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A92" w:rsidRPr="004C1CC8" w:rsidRDefault="00980A92" w:rsidP="00980A92">
      <w:pPr>
        <w:jc w:val="center"/>
        <w:rPr>
          <w:b/>
          <w:sz w:val="22"/>
          <w:szCs w:val="22"/>
        </w:rPr>
      </w:pPr>
      <w:r w:rsidRPr="00801B73">
        <w:rPr>
          <w:b/>
          <w:sz w:val="22"/>
          <w:szCs w:val="22"/>
        </w:rPr>
        <w:t xml:space="preserve">APPLICATION FORM FOR PURSUING </w:t>
      </w:r>
      <w:r>
        <w:rPr>
          <w:b/>
          <w:sz w:val="22"/>
          <w:szCs w:val="22"/>
        </w:rPr>
        <w:t>WINTER</w:t>
      </w:r>
      <w:r w:rsidRPr="004C1CC8">
        <w:rPr>
          <w:b/>
          <w:sz w:val="22"/>
          <w:szCs w:val="22"/>
        </w:rPr>
        <w:t xml:space="preserve"> INTERNSHIP (</w:t>
      </w:r>
      <w:r>
        <w:rPr>
          <w:b/>
          <w:color w:val="FF0000"/>
          <w:sz w:val="22"/>
          <w:szCs w:val="22"/>
        </w:rPr>
        <w:t>Dec.,</w:t>
      </w:r>
      <w:r w:rsidRPr="00A20A58">
        <w:rPr>
          <w:b/>
          <w:color w:val="FF0000"/>
          <w:sz w:val="22"/>
          <w:szCs w:val="22"/>
        </w:rPr>
        <w:t xml:space="preserve"> 202</w:t>
      </w:r>
      <w:r w:rsidR="00197E94">
        <w:rPr>
          <w:b/>
          <w:color w:val="FF0000"/>
          <w:sz w:val="22"/>
          <w:szCs w:val="22"/>
        </w:rPr>
        <w:t>3</w:t>
      </w:r>
      <w:r w:rsidRPr="004C1CC8">
        <w:rPr>
          <w:b/>
          <w:sz w:val="22"/>
          <w:szCs w:val="22"/>
        </w:rPr>
        <w:t xml:space="preserve"> SESSION)</w:t>
      </w:r>
    </w:p>
    <w:p w:rsidR="00980A92" w:rsidRDefault="00980A92" w:rsidP="00980A92">
      <w:pPr>
        <w:jc w:val="center"/>
        <w:rPr>
          <w:b/>
          <w:sz w:val="22"/>
          <w:szCs w:val="22"/>
        </w:rPr>
      </w:pPr>
      <w:r w:rsidRPr="00801B73">
        <w:rPr>
          <w:b/>
          <w:sz w:val="22"/>
          <w:szCs w:val="22"/>
        </w:rPr>
        <w:t xml:space="preserve">AT THE INSTITUTE OF FOREST GENETICS AND TREE BREEDING, COIMBATORE </w:t>
      </w:r>
    </w:p>
    <w:p w:rsidR="00980A92" w:rsidRDefault="00980A92" w:rsidP="00980A92">
      <w:pPr>
        <w:jc w:val="center"/>
        <w:rPr>
          <w:i/>
          <w:sz w:val="22"/>
          <w:szCs w:val="22"/>
        </w:rPr>
      </w:pPr>
      <w:r w:rsidRPr="00DC39A1">
        <w:rPr>
          <w:sz w:val="22"/>
          <w:szCs w:val="22"/>
        </w:rPr>
        <w:t>(</w:t>
      </w:r>
      <w:r w:rsidRPr="00DC39A1">
        <w:rPr>
          <w:i/>
          <w:sz w:val="22"/>
          <w:szCs w:val="22"/>
        </w:rPr>
        <w:t>To be forwarded by the Principal/ Head of the Institution)</w:t>
      </w:r>
    </w:p>
    <w:p w:rsidR="00980A92" w:rsidRPr="00801B73" w:rsidRDefault="00980A92" w:rsidP="00980A92">
      <w:pPr>
        <w:jc w:val="center"/>
        <w:rPr>
          <w:i/>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8006"/>
      </w:tblGrid>
      <w:tr w:rsidR="00980A92" w:rsidRPr="00801B73" w:rsidTr="00A11212">
        <w:tc>
          <w:tcPr>
            <w:tcW w:w="10188" w:type="dxa"/>
            <w:gridSpan w:val="2"/>
          </w:tcPr>
          <w:p w:rsidR="00980A92" w:rsidRPr="00801B73" w:rsidRDefault="00980A92" w:rsidP="00A11212">
            <w:pPr>
              <w:jc w:val="center"/>
              <w:rPr>
                <w:b/>
                <w:sz w:val="20"/>
                <w:szCs w:val="20"/>
              </w:rPr>
            </w:pPr>
            <w:r>
              <w:rPr>
                <w:b/>
                <w:sz w:val="20"/>
                <w:szCs w:val="20"/>
              </w:rPr>
              <w:t>Research Supervisor (to be chosen from information provided in</w:t>
            </w:r>
            <w:r w:rsidRPr="00801B73">
              <w:rPr>
                <w:b/>
                <w:sz w:val="20"/>
                <w:szCs w:val="20"/>
              </w:rPr>
              <w:t xml:space="preserve"> Annexure I)</w:t>
            </w:r>
          </w:p>
        </w:tc>
      </w:tr>
      <w:tr w:rsidR="00980A92" w:rsidRPr="00801B73" w:rsidTr="00A11212">
        <w:tc>
          <w:tcPr>
            <w:tcW w:w="1008" w:type="dxa"/>
          </w:tcPr>
          <w:p w:rsidR="00980A92" w:rsidRPr="00801B73" w:rsidRDefault="00980A92" w:rsidP="00A11212">
            <w:pPr>
              <w:jc w:val="both"/>
              <w:rPr>
                <w:sz w:val="20"/>
                <w:szCs w:val="20"/>
              </w:rPr>
            </w:pPr>
            <w:r w:rsidRPr="00801B73">
              <w:rPr>
                <w:sz w:val="20"/>
                <w:szCs w:val="20"/>
              </w:rPr>
              <w:t>Option 1</w:t>
            </w:r>
          </w:p>
        </w:tc>
        <w:tc>
          <w:tcPr>
            <w:tcW w:w="9180" w:type="dxa"/>
          </w:tcPr>
          <w:p w:rsidR="00980A92" w:rsidRPr="00801B73" w:rsidRDefault="00980A92" w:rsidP="00A11212">
            <w:pPr>
              <w:jc w:val="both"/>
              <w:rPr>
                <w:sz w:val="20"/>
                <w:szCs w:val="20"/>
              </w:rPr>
            </w:pPr>
          </w:p>
        </w:tc>
      </w:tr>
      <w:tr w:rsidR="00980A92" w:rsidRPr="00801B73" w:rsidTr="00A11212">
        <w:tc>
          <w:tcPr>
            <w:tcW w:w="1008" w:type="dxa"/>
          </w:tcPr>
          <w:p w:rsidR="00980A92" w:rsidRPr="00801B73" w:rsidRDefault="00980A92" w:rsidP="00A11212">
            <w:pPr>
              <w:jc w:val="both"/>
              <w:rPr>
                <w:sz w:val="20"/>
                <w:szCs w:val="20"/>
              </w:rPr>
            </w:pPr>
            <w:r w:rsidRPr="00801B73">
              <w:rPr>
                <w:sz w:val="20"/>
                <w:szCs w:val="20"/>
              </w:rPr>
              <w:t>Option 2</w:t>
            </w:r>
          </w:p>
        </w:tc>
        <w:tc>
          <w:tcPr>
            <w:tcW w:w="9180" w:type="dxa"/>
          </w:tcPr>
          <w:p w:rsidR="00980A92" w:rsidRPr="007A6AD1" w:rsidRDefault="00980A92" w:rsidP="00A11212">
            <w:pPr>
              <w:jc w:val="both"/>
              <w:rPr>
                <w:rFonts w:ascii="Calibri" w:hAnsi="Calibri"/>
                <w:bCs/>
              </w:rPr>
            </w:pPr>
          </w:p>
        </w:tc>
      </w:tr>
      <w:tr w:rsidR="00980A92" w:rsidRPr="00801B73" w:rsidTr="00A11212">
        <w:tc>
          <w:tcPr>
            <w:tcW w:w="1008" w:type="dxa"/>
          </w:tcPr>
          <w:p w:rsidR="00980A92" w:rsidRPr="00801B73" w:rsidRDefault="00980A92" w:rsidP="00A11212">
            <w:pPr>
              <w:jc w:val="both"/>
              <w:rPr>
                <w:sz w:val="20"/>
                <w:szCs w:val="20"/>
              </w:rPr>
            </w:pPr>
            <w:r w:rsidRPr="00801B73">
              <w:rPr>
                <w:sz w:val="20"/>
                <w:szCs w:val="20"/>
              </w:rPr>
              <w:t>Option 3</w:t>
            </w:r>
          </w:p>
        </w:tc>
        <w:tc>
          <w:tcPr>
            <w:tcW w:w="9180" w:type="dxa"/>
          </w:tcPr>
          <w:p w:rsidR="00980A92" w:rsidRPr="00801B73" w:rsidRDefault="00980A92" w:rsidP="00A11212">
            <w:pPr>
              <w:jc w:val="both"/>
              <w:rPr>
                <w:sz w:val="20"/>
                <w:szCs w:val="20"/>
              </w:rPr>
            </w:pPr>
          </w:p>
        </w:tc>
      </w:tr>
      <w:tr w:rsidR="00980A92" w:rsidRPr="00801B73" w:rsidTr="00A11212">
        <w:tc>
          <w:tcPr>
            <w:tcW w:w="1008" w:type="dxa"/>
          </w:tcPr>
          <w:p w:rsidR="00980A92" w:rsidRPr="00801B73" w:rsidRDefault="00980A92" w:rsidP="00A11212">
            <w:pPr>
              <w:jc w:val="both"/>
              <w:rPr>
                <w:sz w:val="20"/>
                <w:szCs w:val="20"/>
              </w:rPr>
            </w:pPr>
            <w:r w:rsidRPr="00801B73">
              <w:rPr>
                <w:sz w:val="20"/>
                <w:szCs w:val="20"/>
              </w:rPr>
              <w:t xml:space="preserve">Option </w:t>
            </w:r>
            <w:r>
              <w:rPr>
                <w:sz w:val="20"/>
                <w:szCs w:val="20"/>
              </w:rPr>
              <w:t>4</w:t>
            </w:r>
          </w:p>
        </w:tc>
        <w:tc>
          <w:tcPr>
            <w:tcW w:w="9180" w:type="dxa"/>
          </w:tcPr>
          <w:p w:rsidR="00980A92" w:rsidRPr="00801B73" w:rsidRDefault="00980A92" w:rsidP="00A11212">
            <w:pPr>
              <w:jc w:val="both"/>
              <w:rPr>
                <w:sz w:val="20"/>
                <w:szCs w:val="20"/>
              </w:rPr>
            </w:pPr>
          </w:p>
        </w:tc>
      </w:tr>
      <w:tr w:rsidR="00980A92" w:rsidRPr="00801B73" w:rsidTr="00A11212">
        <w:tc>
          <w:tcPr>
            <w:tcW w:w="1008" w:type="dxa"/>
          </w:tcPr>
          <w:p w:rsidR="00980A92" w:rsidRPr="00801B73" w:rsidRDefault="00980A92" w:rsidP="00A11212">
            <w:pPr>
              <w:jc w:val="both"/>
              <w:rPr>
                <w:sz w:val="20"/>
                <w:szCs w:val="20"/>
              </w:rPr>
            </w:pPr>
            <w:r w:rsidRPr="00801B73">
              <w:rPr>
                <w:sz w:val="20"/>
                <w:szCs w:val="20"/>
              </w:rPr>
              <w:t xml:space="preserve">Option </w:t>
            </w:r>
            <w:r>
              <w:rPr>
                <w:sz w:val="20"/>
                <w:szCs w:val="20"/>
              </w:rPr>
              <w:t>5</w:t>
            </w:r>
          </w:p>
        </w:tc>
        <w:tc>
          <w:tcPr>
            <w:tcW w:w="9180" w:type="dxa"/>
          </w:tcPr>
          <w:p w:rsidR="00980A92" w:rsidRPr="00801B73" w:rsidRDefault="00980A92" w:rsidP="00A11212">
            <w:pPr>
              <w:jc w:val="both"/>
              <w:rPr>
                <w:sz w:val="20"/>
                <w:szCs w:val="20"/>
              </w:rPr>
            </w:pPr>
          </w:p>
        </w:tc>
      </w:tr>
    </w:tbl>
    <w:p w:rsidR="00980A92" w:rsidRPr="00801B73" w:rsidRDefault="00980A92" w:rsidP="00980A92">
      <w:pPr>
        <w:jc w:val="center"/>
        <w:rPr>
          <w:b/>
          <w:sz w:val="20"/>
          <w:szCs w:val="20"/>
        </w:rPr>
      </w:pPr>
      <w:r w:rsidRPr="00801B73">
        <w:rPr>
          <w:b/>
          <w:sz w:val="20"/>
          <w:szCs w:val="20"/>
        </w:rPr>
        <w:t>*Note: Incomplete filling of this section will result in rejection of application</w:t>
      </w:r>
    </w:p>
    <w:p w:rsidR="00980A92" w:rsidRPr="00801B73" w:rsidRDefault="00980A92" w:rsidP="00980A92">
      <w:pPr>
        <w:jc w:val="center"/>
        <w:rPr>
          <w:b/>
          <w:sz w:val="22"/>
          <w:szCs w:val="22"/>
        </w:rPr>
      </w:pPr>
      <w:r w:rsidRPr="00801B73">
        <w:rPr>
          <w:b/>
          <w:sz w:val="22"/>
          <w:szCs w:val="22"/>
        </w:rPr>
        <w:t>Personal Details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4730"/>
      </w:tblGrid>
      <w:tr w:rsidR="00980A92" w:rsidRPr="00801B73" w:rsidTr="00A11212">
        <w:tc>
          <w:tcPr>
            <w:tcW w:w="4698" w:type="dxa"/>
          </w:tcPr>
          <w:p w:rsidR="00980A92" w:rsidRPr="00801B73" w:rsidRDefault="00980A92" w:rsidP="00980A92">
            <w:pPr>
              <w:numPr>
                <w:ilvl w:val="0"/>
                <w:numId w:val="3"/>
              </w:numPr>
              <w:jc w:val="both"/>
              <w:rPr>
                <w:sz w:val="20"/>
                <w:szCs w:val="20"/>
              </w:rPr>
            </w:pPr>
            <w:r w:rsidRPr="00801B73">
              <w:rPr>
                <w:sz w:val="20"/>
                <w:szCs w:val="20"/>
              </w:rPr>
              <w:t xml:space="preserve">Name of the student </w:t>
            </w:r>
          </w:p>
        </w:tc>
        <w:tc>
          <w:tcPr>
            <w:tcW w:w="5490" w:type="dxa"/>
          </w:tcPr>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sidRPr="00801B73">
              <w:rPr>
                <w:sz w:val="20"/>
                <w:szCs w:val="20"/>
              </w:rPr>
              <w:t>Date of Birth</w:t>
            </w:r>
            <w:r>
              <w:rPr>
                <w:sz w:val="20"/>
                <w:szCs w:val="20"/>
              </w:rPr>
              <w:t>;</w:t>
            </w:r>
            <w:r w:rsidRPr="00801B73">
              <w:rPr>
                <w:sz w:val="20"/>
                <w:szCs w:val="20"/>
              </w:rPr>
              <w:t xml:space="preserve"> age</w:t>
            </w:r>
            <w:r>
              <w:rPr>
                <w:sz w:val="20"/>
                <w:szCs w:val="20"/>
              </w:rPr>
              <w:t>; Gender</w:t>
            </w:r>
          </w:p>
        </w:tc>
        <w:tc>
          <w:tcPr>
            <w:tcW w:w="5490" w:type="dxa"/>
          </w:tcPr>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Pr>
                <w:sz w:val="20"/>
                <w:szCs w:val="20"/>
              </w:rPr>
              <w:t>Email Id</w:t>
            </w:r>
          </w:p>
        </w:tc>
        <w:tc>
          <w:tcPr>
            <w:tcW w:w="5490" w:type="dxa"/>
          </w:tcPr>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Pr>
                <w:sz w:val="20"/>
                <w:szCs w:val="20"/>
              </w:rPr>
              <w:t>Mobile phone number</w:t>
            </w:r>
          </w:p>
        </w:tc>
        <w:tc>
          <w:tcPr>
            <w:tcW w:w="5490" w:type="dxa"/>
          </w:tcPr>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sidRPr="00801B73">
              <w:rPr>
                <w:sz w:val="20"/>
                <w:szCs w:val="20"/>
              </w:rPr>
              <w:t>Name &amp; Address of the college</w:t>
            </w:r>
          </w:p>
        </w:tc>
        <w:tc>
          <w:tcPr>
            <w:tcW w:w="5490" w:type="dxa"/>
          </w:tcPr>
          <w:p w:rsidR="00980A92" w:rsidRPr="00801B73" w:rsidRDefault="00980A92" w:rsidP="00A11212">
            <w:pPr>
              <w:jc w:val="both"/>
              <w:rPr>
                <w:sz w:val="20"/>
                <w:szCs w:val="20"/>
              </w:rPr>
            </w:pPr>
          </w:p>
          <w:p w:rsidR="00980A92" w:rsidRPr="00801B73" w:rsidRDefault="00980A92" w:rsidP="00A11212">
            <w:pPr>
              <w:jc w:val="both"/>
              <w:rPr>
                <w:sz w:val="20"/>
                <w:szCs w:val="20"/>
              </w:rPr>
            </w:pPr>
          </w:p>
          <w:p w:rsidR="00980A92" w:rsidRPr="00801B73" w:rsidRDefault="00980A92" w:rsidP="00A11212">
            <w:pPr>
              <w:jc w:val="both"/>
              <w:rPr>
                <w:sz w:val="20"/>
                <w:szCs w:val="20"/>
              </w:rPr>
            </w:pPr>
          </w:p>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sidRPr="00801B73">
              <w:rPr>
                <w:sz w:val="20"/>
                <w:szCs w:val="20"/>
              </w:rPr>
              <w:t>Course (</w:t>
            </w:r>
            <w:r>
              <w:rPr>
                <w:sz w:val="20"/>
                <w:szCs w:val="20"/>
              </w:rPr>
              <w:t>M.Sc./</w:t>
            </w:r>
            <w:r w:rsidRPr="00801B73">
              <w:rPr>
                <w:sz w:val="20"/>
                <w:szCs w:val="20"/>
              </w:rPr>
              <w:t xml:space="preserve">BE/ B.Tech) </w:t>
            </w:r>
          </w:p>
        </w:tc>
        <w:tc>
          <w:tcPr>
            <w:tcW w:w="5490" w:type="dxa"/>
          </w:tcPr>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sidRPr="00801B73">
              <w:rPr>
                <w:sz w:val="20"/>
                <w:szCs w:val="20"/>
              </w:rPr>
              <w:t>Subject/Department</w:t>
            </w:r>
          </w:p>
        </w:tc>
        <w:tc>
          <w:tcPr>
            <w:tcW w:w="5490" w:type="dxa"/>
          </w:tcPr>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sidRPr="00801B73">
              <w:rPr>
                <w:sz w:val="20"/>
                <w:szCs w:val="20"/>
              </w:rPr>
              <w:t>Name of the Principal</w:t>
            </w:r>
            <w:r>
              <w:rPr>
                <w:sz w:val="20"/>
                <w:szCs w:val="20"/>
              </w:rPr>
              <w:t>,</w:t>
            </w:r>
            <w:r w:rsidRPr="00801B73">
              <w:rPr>
                <w:sz w:val="20"/>
                <w:szCs w:val="20"/>
              </w:rPr>
              <w:t xml:space="preserve"> </w:t>
            </w:r>
            <w:r w:rsidRPr="002277B4">
              <w:rPr>
                <w:b/>
                <w:sz w:val="20"/>
                <w:szCs w:val="20"/>
              </w:rPr>
              <w:t>Email ID</w:t>
            </w:r>
            <w:r>
              <w:rPr>
                <w:b/>
                <w:sz w:val="20"/>
                <w:szCs w:val="20"/>
              </w:rPr>
              <w:t xml:space="preserve"> and Phone number</w:t>
            </w:r>
          </w:p>
        </w:tc>
        <w:tc>
          <w:tcPr>
            <w:tcW w:w="5490" w:type="dxa"/>
          </w:tcPr>
          <w:p w:rsidR="00980A92" w:rsidRDefault="00980A92" w:rsidP="00A11212">
            <w:pPr>
              <w:jc w:val="both"/>
              <w:rPr>
                <w:sz w:val="20"/>
                <w:szCs w:val="20"/>
              </w:rPr>
            </w:pPr>
          </w:p>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sidRPr="00801B73">
              <w:rPr>
                <w:sz w:val="20"/>
                <w:szCs w:val="20"/>
              </w:rPr>
              <w:t>Name of the Head of the Department</w:t>
            </w:r>
            <w:r>
              <w:rPr>
                <w:sz w:val="20"/>
                <w:szCs w:val="20"/>
              </w:rPr>
              <w:t xml:space="preserve"> and </w:t>
            </w:r>
            <w:r w:rsidRPr="002277B4">
              <w:rPr>
                <w:b/>
                <w:sz w:val="20"/>
                <w:szCs w:val="20"/>
              </w:rPr>
              <w:t>Email I</w:t>
            </w:r>
            <w:r>
              <w:rPr>
                <w:b/>
                <w:sz w:val="20"/>
                <w:szCs w:val="20"/>
              </w:rPr>
              <w:t>D and Mobile Phone number</w:t>
            </w:r>
          </w:p>
        </w:tc>
        <w:tc>
          <w:tcPr>
            <w:tcW w:w="5490" w:type="dxa"/>
          </w:tcPr>
          <w:p w:rsidR="00980A92" w:rsidRDefault="00980A92" w:rsidP="00A11212">
            <w:pPr>
              <w:jc w:val="both"/>
              <w:rPr>
                <w:sz w:val="20"/>
                <w:szCs w:val="20"/>
              </w:rPr>
            </w:pPr>
          </w:p>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sidRPr="00801B73">
              <w:rPr>
                <w:sz w:val="20"/>
                <w:szCs w:val="20"/>
              </w:rPr>
              <w:t>Semester currently attending</w:t>
            </w:r>
          </w:p>
        </w:tc>
        <w:tc>
          <w:tcPr>
            <w:tcW w:w="5490" w:type="dxa"/>
          </w:tcPr>
          <w:p w:rsidR="00980A92" w:rsidRPr="00801B73" w:rsidRDefault="00980A92" w:rsidP="00A11212">
            <w:pPr>
              <w:jc w:val="both"/>
              <w:rPr>
                <w:sz w:val="20"/>
                <w:szCs w:val="20"/>
              </w:rPr>
            </w:pPr>
          </w:p>
        </w:tc>
      </w:tr>
      <w:tr w:rsidR="00980A92" w:rsidRPr="00801B73" w:rsidTr="00A11212">
        <w:trPr>
          <w:trHeight w:val="827"/>
        </w:trPr>
        <w:tc>
          <w:tcPr>
            <w:tcW w:w="4698" w:type="dxa"/>
          </w:tcPr>
          <w:p w:rsidR="00980A92" w:rsidRPr="00801B73" w:rsidRDefault="00980A92" w:rsidP="00980A92">
            <w:pPr>
              <w:numPr>
                <w:ilvl w:val="0"/>
                <w:numId w:val="3"/>
              </w:numPr>
              <w:jc w:val="both"/>
              <w:rPr>
                <w:sz w:val="20"/>
                <w:szCs w:val="20"/>
              </w:rPr>
            </w:pPr>
            <w:r w:rsidRPr="001B7D13">
              <w:rPr>
                <w:b/>
                <w:color w:val="FF0000"/>
                <w:sz w:val="20"/>
                <w:szCs w:val="20"/>
              </w:rPr>
              <w:t>Overall</w:t>
            </w:r>
            <w:r>
              <w:rPr>
                <w:b/>
                <w:sz w:val="20"/>
                <w:szCs w:val="20"/>
              </w:rPr>
              <w:t xml:space="preserve"> p</w:t>
            </w:r>
            <w:r w:rsidRPr="00E73592">
              <w:rPr>
                <w:b/>
                <w:sz w:val="20"/>
                <w:szCs w:val="20"/>
              </w:rPr>
              <w:t>ercentage</w:t>
            </w:r>
            <w:r>
              <w:rPr>
                <w:sz w:val="20"/>
                <w:szCs w:val="20"/>
              </w:rPr>
              <w:t xml:space="preserve"> of </w:t>
            </w:r>
            <w:r w:rsidRPr="00801B73">
              <w:rPr>
                <w:sz w:val="20"/>
                <w:szCs w:val="20"/>
              </w:rPr>
              <w:t xml:space="preserve">Marks obtained </w:t>
            </w:r>
            <w:r>
              <w:rPr>
                <w:sz w:val="20"/>
                <w:szCs w:val="20"/>
              </w:rPr>
              <w:t xml:space="preserve">in the </w:t>
            </w:r>
            <w:r w:rsidRPr="00D11C3C">
              <w:rPr>
                <w:b/>
                <w:sz w:val="20"/>
                <w:szCs w:val="20"/>
              </w:rPr>
              <w:t>ongoing</w:t>
            </w:r>
            <w:r>
              <w:rPr>
                <w:sz w:val="20"/>
                <w:szCs w:val="20"/>
              </w:rPr>
              <w:t xml:space="preserve"> course </w:t>
            </w:r>
            <w:r w:rsidRPr="00E73592">
              <w:rPr>
                <w:b/>
                <w:sz w:val="20"/>
                <w:szCs w:val="20"/>
              </w:rPr>
              <w:t xml:space="preserve">upto the </w:t>
            </w:r>
            <w:r w:rsidR="00A303A9" w:rsidRPr="00A20A58">
              <w:rPr>
                <w:b/>
                <w:color w:val="FF0000"/>
                <w:sz w:val="20"/>
                <w:szCs w:val="20"/>
              </w:rPr>
              <w:t>preceding</w:t>
            </w:r>
            <w:r w:rsidRPr="00A20A58">
              <w:rPr>
                <w:b/>
                <w:color w:val="FF0000"/>
                <w:sz w:val="20"/>
                <w:szCs w:val="20"/>
              </w:rPr>
              <w:t xml:space="preserve"> </w:t>
            </w:r>
            <w:r w:rsidRPr="00E73592">
              <w:rPr>
                <w:b/>
                <w:sz w:val="20"/>
                <w:szCs w:val="20"/>
              </w:rPr>
              <w:t>semester</w:t>
            </w:r>
            <w:r>
              <w:rPr>
                <w:sz w:val="20"/>
                <w:szCs w:val="20"/>
              </w:rPr>
              <w:t xml:space="preserve">. </w:t>
            </w:r>
            <w:r w:rsidRPr="006D2414">
              <w:rPr>
                <w:b/>
                <w:sz w:val="20"/>
                <w:szCs w:val="20"/>
              </w:rPr>
              <w:t>(</w:t>
            </w:r>
            <w:r>
              <w:rPr>
                <w:b/>
                <w:sz w:val="20"/>
                <w:szCs w:val="20"/>
              </w:rPr>
              <w:t>Also a</w:t>
            </w:r>
            <w:r w:rsidRPr="006D2414">
              <w:rPr>
                <w:b/>
                <w:sz w:val="20"/>
                <w:szCs w:val="20"/>
              </w:rPr>
              <w:t>ttach attested copy of the provisional mark sheet)</w:t>
            </w:r>
          </w:p>
        </w:tc>
        <w:tc>
          <w:tcPr>
            <w:tcW w:w="5490" w:type="dxa"/>
          </w:tcPr>
          <w:p w:rsidR="00980A92" w:rsidRDefault="00980A92" w:rsidP="00A11212">
            <w:pPr>
              <w:jc w:val="both"/>
              <w:rPr>
                <w:sz w:val="20"/>
                <w:szCs w:val="20"/>
              </w:rPr>
            </w:pPr>
          </w:p>
          <w:p w:rsidR="00980A92" w:rsidRDefault="00980A92" w:rsidP="00A11212">
            <w:pPr>
              <w:jc w:val="both"/>
              <w:rPr>
                <w:sz w:val="20"/>
                <w:szCs w:val="20"/>
              </w:rPr>
            </w:pPr>
          </w:p>
          <w:p w:rsidR="00980A92" w:rsidRDefault="00980A92" w:rsidP="00A11212">
            <w:pPr>
              <w:jc w:val="both"/>
              <w:rPr>
                <w:sz w:val="20"/>
                <w:szCs w:val="20"/>
              </w:rPr>
            </w:pPr>
          </w:p>
          <w:p w:rsidR="00980A92" w:rsidRPr="00801B73" w:rsidRDefault="00980A92" w:rsidP="00980A92">
            <w:pPr>
              <w:jc w:val="both"/>
              <w:rPr>
                <w:sz w:val="20"/>
                <w:szCs w:val="20"/>
              </w:rPr>
            </w:pPr>
            <w:r>
              <w:rPr>
                <w:sz w:val="20"/>
                <w:szCs w:val="20"/>
              </w:rPr>
              <w:t>[Ensure enclosure of  the required provisional mark</w:t>
            </w:r>
            <w:r w:rsidR="00BD56CA">
              <w:rPr>
                <w:sz w:val="20"/>
                <w:szCs w:val="20"/>
              </w:rPr>
              <w:t xml:space="preserve"> </w:t>
            </w:r>
            <w:r>
              <w:rPr>
                <w:sz w:val="20"/>
                <w:szCs w:val="20"/>
              </w:rPr>
              <w:t>sheets]</w:t>
            </w:r>
          </w:p>
        </w:tc>
      </w:tr>
      <w:tr w:rsidR="00980A92" w:rsidRPr="00801B73" w:rsidTr="00A11212">
        <w:tc>
          <w:tcPr>
            <w:tcW w:w="4698" w:type="dxa"/>
          </w:tcPr>
          <w:p w:rsidR="00980A92" w:rsidRDefault="00980A92" w:rsidP="00980A92">
            <w:pPr>
              <w:numPr>
                <w:ilvl w:val="0"/>
                <w:numId w:val="3"/>
              </w:numPr>
              <w:jc w:val="both"/>
              <w:rPr>
                <w:sz w:val="20"/>
                <w:szCs w:val="20"/>
              </w:rPr>
            </w:pPr>
            <w:r w:rsidRPr="00801B73">
              <w:rPr>
                <w:sz w:val="20"/>
                <w:szCs w:val="20"/>
              </w:rPr>
              <w:t>Duration of Project work  (Specify the Dates)</w:t>
            </w:r>
          </w:p>
          <w:p w:rsidR="00980A92" w:rsidRPr="00801B73" w:rsidRDefault="00980A92" w:rsidP="00980A92">
            <w:pPr>
              <w:ind w:left="360"/>
              <w:jc w:val="both"/>
              <w:rPr>
                <w:sz w:val="20"/>
                <w:szCs w:val="20"/>
              </w:rPr>
            </w:pPr>
            <w:r>
              <w:rPr>
                <w:sz w:val="20"/>
                <w:szCs w:val="20"/>
              </w:rPr>
              <w:t>(</w:t>
            </w:r>
            <w:r w:rsidRPr="001B7D13">
              <w:rPr>
                <w:color w:val="FF0000"/>
                <w:sz w:val="20"/>
                <w:szCs w:val="20"/>
              </w:rPr>
              <w:t xml:space="preserve">Minimum 3 months </w:t>
            </w:r>
            <w:r w:rsidRPr="001B7D13">
              <w:rPr>
                <w:b/>
                <w:color w:val="FF0000"/>
                <w:sz w:val="20"/>
                <w:szCs w:val="20"/>
              </w:rPr>
              <w:t>for project thesis/ report</w:t>
            </w:r>
            <w:r>
              <w:rPr>
                <w:sz w:val="20"/>
                <w:szCs w:val="20"/>
              </w:rPr>
              <w:t>)</w:t>
            </w:r>
          </w:p>
        </w:tc>
        <w:tc>
          <w:tcPr>
            <w:tcW w:w="5490" w:type="dxa"/>
          </w:tcPr>
          <w:p w:rsidR="00980A92" w:rsidRDefault="00980A92" w:rsidP="00A11212">
            <w:pPr>
              <w:jc w:val="both"/>
              <w:rPr>
                <w:sz w:val="20"/>
                <w:szCs w:val="20"/>
              </w:rPr>
            </w:pPr>
          </w:p>
          <w:p w:rsidR="00980A92" w:rsidRPr="00801B73" w:rsidRDefault="00980A92" w:rsidP="00A11212">
            <w:pPr>
              <w:jc w:val="both"/>
              <w:rPr>
                <w:sz w:val="20"/>
                <w:szCs w:val="20"/>
              </w:rPr>
            </w:pPr>
          </w:p>
        </w:tc>
      </w:tr>
      <w:tr w:rsidR="00980A92" w:rsidRPr="00801B73" w:rsidTr="00A11212">
        <w:trPr>
          <w:trHeight w:val="512"/>
        </w:trPr>
        <w:tc>
          <w:tcPr>
            <w:tcW w:w="4698" w:type="dxa"/>
          </w:tcPr>
          <w:p w:rsidR="00980A92" w:rsidRPr="00801B73" w:rsidRDefault="00980A92" w:rsidP="00980A92">
            <w:pPr>
              <w:numPr>
                <w:ilvl w:val="0"/>
                <w:numId w:val="3"/>
              </w:numPr>
              <w:jc w:val="both"/>
              <w:rPr>
                <w:sz w:val="20"/>
                <w:szCs w:val="20"/>
              </w:rPr>
            </w:pPr>
            <w:r w:rsidRPr="00801B73">
              <w:rPr>
                <w:sz w:val="20"/>
                <w:szCs w:val="20"/>
              </w:rPr>
              <w:t>Details of Project work if any, carried out in the past</w:t>
            </w:r>
            <w:r>
              <w:rPr>
                <w:sz w:val="20"/>
                <w:szCs w:val="20"/>
              </w:rPr>
              <w:t xml:space="preserve">, other academics credentials, awards etc. </w:t>
            </w:r>
          </w:p>
        </w:tc>
        <w:tc>
          <w:tcPr>
            <w:tcW w:w="5490" w:type="dxa"/>
          </w:tcPr>
          <w:p w:rsidR="00980A92" w:rsidRPr="00801B73" w:rsidRDefault="00980A92" w:rsidP="00A11212">
            <w:pPr>
              <w:jc w:val="both"/>
              <w:rPr>
                <w:sz w:val="20"/>
                <w:szCs w:val="20"/>
              </w:rPr>
            </w:pPr>
          </w:p>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sidRPr="00801B73">
              <w:rPr>
                <w:sz w:val="20"/>
                <w:szCs w:val="20"/>
              </w:rPr>
              <w:t>Proficiency in computer (specify the programmes/ softwares)</w:t>
            </w:r>
          </w:p>
        </w:tc>
        <w:tc>
          <w:tcPr>
            <w:tcW w:w="5490" w:type="dxa"/>
          </w:tcPr>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sidRPr="00801B73">
              <w:rPr>
                <w:sz w:val="20"/>
                <w:szCs w:val="20"/>
              </w:rPr>
              <w:t>Hostler/Day scholar</w:t>
            </w:r>
          </w:p>
          <w:p w:rsidR="00980A92" w:rsidRPr="00801B73" w:rsidRDefault="00980A92" w:rsidP="00A11212">
            <w:pPr>
              <w:ind w:left="360"/>
              <w:jc w:val="both"/>
              <w:rPr>
                <w:sz w:val="20"/>
                <w:szCs w:val="20"/>
              </w:rPr>
            </w:pPr>
            <w:r w:rsidRPr="00801B73">
              <w:rPr>
                <w:sz w:val="20"/>
                <w:szCs w:val="20"/>
              </w:rPr>
              <w:t>If hostler, name of the hostel warden &amp; contact No.</w:t>
            </w:r>
          </w:p>
        </w:tc>
        <w:tc>
          <w:tcPr>
            <w:tcW w:w="5490" w:type="dxa"/>
          </w:tcPr>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sidRPr="00801B73">
              <w:rPr>
                <w:sz w:val="20"/>
                <w:szCs w:val="20"/>
              </w:rPr>
              <w:t xml:space="preserve">Residential address of the student </w:t>
            </w:r>
          </w:p>
        </w:tc>
        <w:tc>
          <w:tcPr>
            <w:tcW w:w="5490" w:type="dxa"/>
          </w:tcPr>
          <w:p w:rsidR="00980A92" w:rsidRPr="00801B73" w:rsidRDefault="00980A92" w:rsidP="00A11212">
            <w:pPr>
              <w:jc w:val="both"/>
              <w:rPr>
                <w:sz w:val="20"/>
                <w:szCs w:val="20"/>
              </w:rPr>
            </w:pPr>
          </w:p>
          <w:p w:rsidR="00980A92" w:rsidRPr="00801B73" w:rsidRDefault="00980A92" w:rsidP="00A11212">
            <w:pPr>
              <w:jc w:val="both"/>
              <w:rPr>
                <w:sz w:val="20"/>
                <w:szCs w:val="20"/>
              </w:rPr>
            </w:pPr>
          </w:p>
          <w:p w:rsidR="00980A92" w:rsidRPr="00801B73" w:rsidRDefault="00980A92" w:rsidP="00A11212">
            <w:pPr>
              <w:jc w:val="both"/>
              <w:rPr>
                <w:sz w:val="20"/>
                <w:szCs w:val="20"/>
              </w:rPr>
            </w:pPr>
          </w:p>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sidRPr="00801B73">
              <w:rPr>
                <w:sz w:val="20"/>
                <w:szCs w:val="20"/>
              </w:rPr>
              <w:t>Father’s name &amp; Contact No.(mobile)</w:t>
            </w:r>
          </w:p>
        </w:tc>
        <w:tc>
          <w:tcPr>
            <w:tcW w:w="5490" w:type="dxa"/>
          </w:tcPr>
          <w:p w:rsidR="00980A92" w:rsidRPr="00801B73" w:rsidRDefault="00980A92" w:rsidP="00A11212">
            <w:pPr>
              <w:jc w:val="both"/>
              <w:rPr>
                <w:sz w:val="20"/>
                <w:szCs w:val="20"/>
              </w:rPr>
            </w:pPr>
          </w:p>
        </w:tc>
      </w:tr>
      <w:tr w:rsidR="00980A92" w:rsidRPr="00801B73" w:rsidTr="00A11212">
        <w:tc>
          <w:tcPr>
            <w:tcW w:w="4698" w:type="dxa"/>
          </w:tcPr>
          <w:p w:rsidR="00980A92" w:rsidRPr="00801B73" w:rsidRDefault="00980A92" w:rsidP="00980A92">
            <w:pPr>
              <w:numPr>
                <w:ilvl w:val="0"/>
                <w:numId w:val="3"/>
              </w:numPr>
              <w:jc w:val="both"/>
              <w:rPr>
                <w:sz w:val="20"/>
                <w:szCs w:val="20"/>
              </w:rPr>
            </w:pPr>
            <w:r w:rsidRPr="00801B73">
              <w:rPr>
                <w:sz w:val="20"/>
                <w:szCs w:val="20"/>
              </w:rPr>
              <w:t>Name address of the contact person for emergency, if any.</w:t>
            </w:r>
          </w:p>
        </w:tc>
        <w:tc>
          <w:tcPr>
            <w:tcW w:w="5490" w:type="dxa"/>
          </w:tcPr>
          <w:p w:rsidR="00980A92" w:rsidRPr="00801B73" w:rsidRDefault="00980A92" w:rsidP="00A11212">
            <w:pPr>
              <w:jc w:val="both"/>
              <w:rPr>
                <w:sz w:val="20"/>
                <w:szCs w:val="20"/>
              </w:rPr>
            </w:pPr>
          </w:p>
        </w:tc>
      </w:tr>
    </w:tbl>
    <w:p w:rsidR="00980A92" w:rsidRPr="00801B73" w:rsidRDefault="00980A92" w:rsidP="00980A92">
      <w:pPr>
        <w:jc w:val="both"/>
        <w:rPr>
          <w:sz w:val="20"/>
          <w:szCs w:val="20"/>
        </w:rPr>
      </w:pPr>
      <w:r w:rsidRPr="00801B73">
        <w:rPr>
          <w:sz w:val="20"/>
          <w:szCs w:val="20"/>
        </w:rPr>
        <w:t xml:space="preserve">I fully agree with the terms and conditions of the Institute of Forest Genetics and Tree Breeding (IFGTB) in relation </w:t>
      </w:r>
      <w:proofErr w:type="gramStart"/>
      <w:r w:rsidRPr="00801B73">
        <w:rPr>
          <w:sz w:val="20"/>
          <w:szCs w:val="20"/>
        </w:rPr>
        <w:t>to</w:t>
      </w:r>
      <w:proofErr w:type="gramEnd"/>
      <w:r w:rsidRPr="00801B73">
        <w:rPr>
          <w:sz w:val="20"/>
          <w:szCs w:val="20"/>
        </w:rPr>
        <w:t xml:space="preserve"> student’s project</w:t>
      </w:r>
      <w:r>
        <w:rPr>
          <w:sz w:val="20"/>
          <w:szCs w:val="20"/>
        </w:rPr>
        <w:t xml:space="preserve"> as provided in the website of IFGTB, Coimbatore </w:t>
      </w:r>
      <w:r w:rsidRPr="002277B4">
        <w:rPr>
          <w:sz w:val="20"/>
          <w:szCs w:val="20"/>
        </w:rPr>
        <w:t>http://ifgtb.icfre.gov.in/student_programme/stu_terms.html</w:t>
      </w:r>
      <w:r w:rsidRPr="00801B73">
        <w:rPr>
          <w:sz w:val="20"/>
          <w:szCs w:val="20"/>
        </w:rPr>
        <w:t>.</w:t>
      </w:r>
    </w:p>
    <w:p w:rsidR="00980A92" w:rsidRPr="00801B73" w:rsidRDefault="00980A92" w:rsidP="00980A92">
      <w:pPr>
        <w:jc w:val="both"/>
        <w:rPr>
          <w:sz w:val="20"/>
          <w:szCs w:val="20"/>
        </w:rPr>
      </w:pPr>
    </w:p>
    <w:p w:rsidR="00980A92" w:rsidRPr="00801B73" w:rsidRDefault="00980A92" w:rsidP="00980A92">
      <w:pPr>
        <w:jc w:val="both"/>
        <w:rPr>
          <w:sz w:val="20"/>
          <w:szCs w:val="20"/>
        </w:rPr>
      </w:pPr>
    </w:p>
    <w:p w:rsidR="00980A92" w:rsidRPr="00801B73" w:rsidRDefault="00980A92" w:rsidP="00980A92">
      <w:pPr>
        <w:jc w:val="both"/>
        <w:rPr>
          <w:sz w:val="20"/>
          <w:szCs w:val="20"/>
        </w:rPr>
      </w:pPr>
      <w:r w:rsidRPr="00801B73">
        <w:rPr>
          <w:sz w:val="20"/>
          <w:szCs w:val="20"/>
        </w:rPr>
        <w:t>Date</w:t>
      </w:r>
      <w:r w:rsidRPr="00801B73">
        <w:rPr>
          <w:sz w:val="20"/>
          <w:szCs w:val="20"/>
        </w:rPr>
        <w:tab/>
      </w:r>
      <w:r w:rsidRPr="00801B73">
        <w:rPr>
          <w:sz w:val="20"/>
          <w:szCs w:val="20"/>
        </w:rPr>
        <w:tab/>
      </w:r>
      <w:r w:rsidRPr="00801B73">
        <w:rPr>
          <w:sz w:val="20"/>
          <w:szCs w:val="20"/>
        </w:rPr>
        <w:tab/>
      </w:r>
      <w:r w:rsidRPr="00801B73">
        <w:rPr>
          <w:sz w:val="20"/>
          <w:szCs w:val="20"/>
        </w:rPr>
        <w:tab/>
      </w:r>
      <w:r w:rsidRPr="00801B73">
        <w:rPr>
          <w:sz w:val="20"/>
          <w:szCs w:val="20"/>
        </w:rPr>
        <w:tab/>
      </w:r>
      <w:r w:rsidRPr="00801B73">
        <w:rPr>
          <w:sz w:val="20"/>
          <w:szCs w:val="20"/>
        </w:rPr>
        <w:tab/>
      </w:r>
      <w:r w:rsidRPr="00801B73">
        <w:rPr>
          <w:sz w:val="20"/>
          <w:szCs w:val="20"/>
        </w:rPr>
        <w:tab/>
      </w:r>
      <w:r w:rsidRPr="00801B73">
        <w:rPr>
          <w:sz w:val="20"/>
          <w:szCs w:val="20"/>
        </w:rPr>
        <w:tab/>
      </w:r>
      <w:r w:rsidRPr="00801B73">
        <w:rPr>
          <w:sz w:val="20"/>
          <w:szCs w:val="20"/>
        </w:rPr>
        <w:tab/>
      </w:r>
      <w:r w:rsidRPr="00801B73">
        <w:rPr>
          <w:sz w:val="20"/>
          <w:szCs w:val="20"/>
        </w:rPr>
        <w:tab/>
        <w:t>Signature of the Candidate</w:t>
      </w:r>
    </w:p>
    <w:p w:rsidR="00980A92" w:rsidRPr="00801B73" w:rsidRDefault="00980A92" w:rsidP="00980A92">
      <w:pPr>
        <w:ind w:left="720"/>
        <w:jc w:val="both"/>
        <w:rPr>
          <w:sz w:val="20"/>
          <w:szCs w:val="20"/>
        </w:rPr>
      </w:pPr>
    </w:p>
    <w:p w:rsidR="00980A92" w:rsidRPr="00801B73" w:rsidRDefault="00980A92" w:rsidP="00980A92">
      <w:pPr>
        <w:spacing w:line="360" w:lineRule="auto"/>
        <w:jc w:val="center"/>
        <w:rPr>
          <w:sz w:val="20"/>
          <w:szCs w:val="20"/>
        </w:rPr>
      </w:pPr>
      <w:r w:rsidRPr="00801B73">
        <w:rPr>
          <w:sz w:val="20"/>
          <w:szCs w:val="20"/>
        </w:rPr>
        <w:t>The details provided in the application are factually correct and the application is forwarded.</w:t>
      </w:r>
    </w:p>
    <w:p w:rsidR="00980A92" w:rsidRPr="00801B73" w:rsidRDefault="00980A92" w:rsidP="00980A92">
      <w:pPr>
        <w:ind w:left="720"/>
        <w:jc w:val="both"/>
        <w:rPr>
          <w:sz w:val="20"/>
          <w:szCs w:val="20"/>
        </w:rPr>
      </w:pPr>
      <w:r w:rsidRPr="00801B73">
        <w:rPr>
          <w:sz w:val="20"/>
          <w:szCs w:val="20"/>
        </w:rPr>
        <w:tab/>
      </w:r>
      <w:r w:rsidRPr="00801B73">
        <w:rPr>
          <w:sz w:val="20"/>
          <w:szCs w:val="20"/>
        </w:rPr>
        <w:tab/>
      </w:r>
      <w:r w:rsidRPr="00801B73">
        <w:rPr>
          <w:sz w:val="20"/>
          <w:szCs w:val="20"/>
        </w:rPr>
        <w:tab/>
      </w:r>
    </w:p>
    <w:p w:rsidR="00980A92" w:rsidRPr="00801B73" w:rsidRDefault="00980A92" w:rsidP="00980A92">
      <w:pPr>
        <w:ind w:left="720"/>
        <w:jc w:val="both"/>
        <w:rPr>
          <w:sz w:val="20"/>
          <w:szCs w:val="20"/>
        </w:rPr>
      </w:pPr>
    </w:p>
    <w:p w:rsidR="00980A92" w:rsidRPr="00801B73" w:rsidRDefault="00980A92" w:rsidP="00980A92">
      <w:pPr>
        <w:ind w:left="720"/>
        <w:jc w:val="both"/>
        <w:rPr>
          <w:sz w:val="20"/>
          <w:szCs w:val="20"/>
        </w:rPr>
      </w:pPr>
    </w:p>
    <w:p w:rsidR="00980A92" w:rsidRPr="00801B73" w:rsidRDefault="00980A92" w:rsidP="00980A92">
      <w:pPr>
        <w:ind w:left="720"/>
        <w:jc w:val="both"/>
        <w:rPr>
          <w:sz w:val="20"/>
          <w:szCs w:val="20"/>
        </w:rPr>
      </w:pPr>
    </w:p>
    <w:p w:rsidR="00980A92" w:rsidRPr="00801B73" w:rsidRDefault="00980A92" w:rsidP="00980A92">
      <w:pPr>
        <w:jc w:val="both"/>
        <w:rPr>
          <w:sz w:val="20"/>
          <w:szCs w:val="20"/>
        </w:rPr>
      </w:pPr>
      <w:r w:rsidRPr="00801B73">
        <w:rPr>
          <w:sz w:val="20"/>
          <w:szCs w:val="20"/>
        </w:rPr>
        <w:t>Date</w:t>
      </w:r>
      <w:r w:rsidRPr="00801B73">
        <w:rPr>
          <w:sz w:val="20"/>
          <w:szCs w:val="20"/>
        </w:rPr>
        <w:tab/>
      </w:r>
      <w:r w:rsidRPr="00801B73">
        <w:rPr>
          <w:sz w:val="20"/>
          <w:szCs w:val="20"/>
        </w:rPr>
        <w:tab/>
      </w:r>
      <w:r w:rsidRPr="00801B73">
        <w:rPr>
          <w:sz w:val="20"/>
          <w:szCs w:val="20"/>
        </w:rPr>
        <w:tab/>
      </w:r>
      <w:r w:rsidRPr="00801B73">
        <w:rPr>
          <w:sz w:val="20"/>
          <w:szCs w:val="20"/>
        </w:rPr>
        <w:tab/>
      </w:r>
      <w:r w:rsidRPr="00801B73">
        <w:rPr>
          <w:sz w:val="20"/>
          <w:szCs w:val="20"/>
        </w:rPr>
        <w:tab/>
      </w:r>
      <w:r w:rsidRPr="00801B73">
        <w:rPr>
          <w:sz w:val="20"/>
          <w:szCs w:val="20"/>
        </w:rPr>
        <w:tab/>
      </w:r>
      <w:r w:rsidRPr="00801B73">
        <w:rPr>
          <w:sz w:val="20"/>
          <w:szCs w:val="20"/>
        </w:rPr>
        <w:tab/>
      </w:r>
      <w:r w:rsidRPr="00801B73">
        <w:rPr>
          <w:sz w:val="20"/>
          <w:szCs w:val="20"/>
        </w:rPr>
        <w:tab/>
        <w:t>Signature of the Head of Department / Principal</w:t>
      </w:r>
    </w:p>
    <w:p w:rsidR="00980A92" w:rsidRDefault="00980A92" w:rsidP="00980A92">
      <w:pPr>
        <w:jc w:val="both"/>
      </w:pPr>
    </w:p>
    <w:p w:rsidR="00980A92" w:rsidRDefault="00980A92" w:rsidP="00855D9C">
      <w:pPr>
        <w:jc w:val="right"/>
        <w:rPr>
          <w:b/>
          <w:sz w:val="20"/>
          <w:szCs w:val="20"/>
        </w:rPr>
      </w:pPr>
    </w:p>
    <w:p w:rsidR="006A2815" w:rsidRDefault="006A2815" w:rsidP="006A2815">
      <w:pPr>
        <w:jc w:val="right"/>
        <w:rPr>
          <w:b/>
          <w:sz w:val="20"/>
          <w:szCs w:val="20"/>
        </w:rPr>
      </w:pPr>
      <w:r w:rsidRPr="00801B73">
        <w:rPr>
          <w:b/>
          <w:sz w:val="20"/>
          <w:szCs w:val="20"/>
        </w:rPr>
        <w:t xml:space="preserve">Annexure </w:t>
      </w:r>
      <w:r>
        <w:rPr>
          <w:b/>
          <w:sz w:val="20"/>
          <w:szCs w:val="20"/>
        </w:rPr>
        <w:t>–</w:t>
      </w:r>
      <w:r w:rsidRPr="00801B73">
        <w:rPr>
          <w:b/>
          <w:sz w:val="20"/>
          <w:szCs w:val="20"/>
        </w:rPr>
        <w:t xml:space="preserve"> I</w:t>
      </w:r>
    </w:p>
    <w:p w:rsidR="006A2815" w:rsidRDefault="006A2815" w:rsidP="006A2815">
      <w:pPr>
        <w:jc w:val="right"/>
        <w:rPr>
          <w:b/>
          <w:sz w:val="20"/>
          <w:szCs w:val="20"/>
        </w:rPr>
      </w:pPr>
    </w:p>
    <w:p w:rsidR="006A2815" w:rsidRDefault="006A2815" w:rsidP="006A2815">
      <w:pPr>
        <w:jc w:val="center"/>
        <w:rPr>
          <w:b/>
        </w:rPr>
      </w:pPr>
      <w:r>
        <w:rPr>
          <w:b/>
        </w:rPr>
        <w:t>Winter Internship (December, 202</w:t>
      </w:r>
      <w:r w:rsidR="00197E94">
        <w:rPr>
          <w:b/>
        </w:rPr>
        <w:t>3</w:t>
      </w:r>
      <w:r>
        <w:rPr>
          <w:b/>
        </w:rPr>
        <w:t xml:space="preserve"> session):  Details of research supervisors and topics*</w:t>
      </w:r>
    </w:p>
    <w:p w:rsidR="006A2815" w:rsidRDefault="006A2815" w:rsidP="006A2815">
      <w:pPr>
        <w:ind w:left="450" w:right="477"/>
        <w:jc w:val="center"/>
        <w:rPr>
          <w:color w:val="000000"/>
          <w:sz w:val="22"/>
        </w:rPr>
      </w:pPr>
      <w:r w:rsidRPr="00A20A58">
        <w:rPr>
          <w:color w:val="000000"/>
          <w:sz w:val="22"/>
        </w:rPr>
        <w:t xml:space="preserve">More details on the supervisor's research interest could be found in the website </w:t>
      </w:r>
      <w:hyperlink r:id="rId5" w:history="1">
        <w:r w:rsidRPr="00A20A58">
          <w:rPr>
            <w:rStyle w:val="Hyperlink"/>
            <w:color w:val="000000"/>
            <w:sz w:val="22"/>
          </w:rPr>
          <w:t>http://ifgtb.icfre.gov.in/</w:t>
        </w:r>
      </w:hyperlink>
      <w:r w:rsidRPr="00A20A58">
        <w:rPr>
          <w:color w:val="000000"/>
          <w:sz w:val="22"/>
        </w:rPr>
        <w:t xml:space="preserve"> (Click Research &gt; Division name &gt; Scientific Staff). Clarifications could be obtained from the research supervisor regarding the research area by email provided in the website (Click Contacts &gt; Individuals)</w:t>
      </w:r>
    </w:p>
    <w:p w:rsidR="006A2815" w:rsidRPr="00A20A58" w:rsidRDefault="006A2815" w:rsidP="006A2815">
      <w:pPr>
        <w:ind w:left="450" w:right="477"/>
        <w:jc w:val="center"/>
        <w:rPr>
          <w:color w:val="000000"/>
          <w:sz w:val="22"/>
        </w:rPr>
      </w:pPr>
    </w:p>
    <w:p w:rsidR="006A2815" w:rsidRDefault="006A2815" w:rsidP="006A2815">
      <w:pPr>
        <w:jc w:val="center"/>
        <w:rPr>
          <w:color w:val="FF0000"/>
          <w:sz w:val="16"/>
        </w:rPr>
      </w:pPr>
    </w:p>
    <w:tbl>
      <w:tblPr>
        <w:tblW w:w="978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667"/>
        <w:gridCol w:w="5490"/>
      </w:tblGrid>
      <w:tr w:rsidR="00CE5828" w:rsidTr="001A05EB">
        <w:tc>
          <w:tcPr>
            <w:tcW w:w="630" w:type="dxa"/>
          </w:tcPr>
          <w:p w:rsidR="00CE5828" w:rsidRPr="0067100F" w:rsidRDefault="00CE5828" w:rsidP="00CE5828">
            <w:pPr>
              <w:spacing w:after="200"/>
              <w:jc w:val="center"/>
            </w:pPr>
            <w:r w:rsidRPr="00A20A58">
              <w:rPr>
                <w:b/>
                <w:bCs/>
              </w:rPr>
              <w:t>S. No.</w:t>
            </w:r>
          </w:p>
        </w:tc>
        <w:tc>
          <w:tcPr>
            <w:tcW w:w="3667" w:type="dxa"/>
          </w:tcPr>
          <w:p w:rsidR="00CE5828" w:rsidRPr="0067100F" w:rsidRDefault="00CE5828" w:rsidP="00CE5828">
            <w:pPr>
              <w:spacing w:after="200"/>
              <w:jc w:val="center"/>
            </w:pPr>
            <w:r>
              <w:rPr>
                <w:b/>
                <w:bCs/>
              </w:rPr>
              <w:t>Research Supervisor</w:t>
            </w:r>
          </w:p>
        </w:tc>
        <w:tc>
          <w:tcPr>
            <w:tcW w:w="5490" w:type="dxa"/>
          </w:tcPr>
          <w:p w:rsidR="00CE5828" w:rsidRPr="0067100F" w:rsidRDefault="00CE5828" w:rsidP="00CE5828">
            <w:pPr>
              <w:spacing w:after="200"/>
              <w:jc w:val="center"/>
            </w:pPr>
            <w:r w:rsidRPr="00A20A58">
              <w:rPr>
                <w:b/>
                <w:bCs/>
              </w:rPr>
              <w:t>Research area/topic (tentative)</w:t>
            </w:r>
          </w:p>
        </w:tc>
      </w:tr>
      <w:tr w:rsidR="00CE5828" w:rsidTr="001A05EB">
        <w:trPr>
          <w:trHeight w:val="323"/>
        </w:trPr>
        <w:tc>
          <w:tcPr>
            <w:tcW w:w="630" w:type="dxa"/>
          </w:tcPr>
          <w:p w:rsidR="00CE5828" w:rsidRDefault="00CE5828" w:rsidP="00CE5828">
            <w:pPr>
              <w:jc w:val="center"/>
            </w:pPr>
            <w:r>
              <w:t>1.</w:t>
            </w:r>
          </w:p>
        </w:tc>
        <w:tc>
          <w:tcPr>
            <w:tcW w:w="3667" w:type="dxa"/>
          </w:tcPr>
          <w:p w:rsidR="00CE5828" w:rsidRPr="0067100F" w:rsidRDefault="00CE5828" w:rsidP="00CE5828">
            <w:pPr>
              <w:jc w:val="both"/>
            </w:pPr>
            <w:r w:rsidRPr="0067100F">
              <w:t>Dr. N.V. Mathish</w:t>
            </w:r>
            <w:r>
              <w:t xml:space="preserve">, </w:t>
            </w:r>
            <w:r w:rsidRPr="0067100F">
              <w:t>Scientist</w:t>
            </w:r>
            <w:r>
              <w:t>-G</w:t>
            </w:r>
          </w:p>
        </w:tc>
        <w:tc>
          <w:tcPr>
            <w:tcW w:w="5490" w:type="dxa"/>
          </w:tcPr>
          <w:p w:rsidR="00CE5828" w:rsidRPr="0067100F" w:rsidRDefault="00CE5828" w:rsidP="00CE5828">
            <w:pPr>
              <w:jc w:val="both"/>
            </w:pPr>
            <w:r w:rsidRPr="00CE3C43">
              <w:t xml:space="preserve">Genetic/ </w:t>
            </w:r>
            <w:r>
              <w:t>G</w:t>
            </w:r>
            <w:r w:rsidRPr="00CE3C43">
              <w:t>enome Engineering</w:t>
            </w:r>
          </w:p>
        </w:tc>
      </w:tr>
      <w:tr w:rsidR="00CE5828" w:rsidTr="001A05EB">
        <w:trPr>
          <w:trHeight w:val="386"/>
        </w:trPr>
        <w:tc>
          <w:tcPr>
            <w:tcW w:w="630" w:type="dxa"/>
          </w:tcPr>
          <w:p w:rsidR="00CE5828" w:rsidRDefault="00CE5828" w:rsidP="00CE5828">
            <w:pPr>
              <w:jc w:val="center"/>
            </w:pPr>
            <w:r>
              <w:t>2.</w:t>
            </w:r>
          </w:p>
        </w:tc>
        <w:tc>
          <w:tcPr>
            <w:tcW w:w="3667" w:type="dxa"/>
          </w:tcPr>
          <w:p w:rsidR="00CE5828" w:rsidRPr="0067100F" w:rsidRDefault="00CE5828" w:rsidP="00CE5828">
            <w:pPr>
              <w:jc w:val="both"/>
            </w:pPr>
            <w:r w:rsidRPr="0067100F">
              <w:t>Dr. C. Buvaneswaran</w:t>
            </w:r>
            <w:r>
              <w:t>, Scientist-G</w:t>
            </w:r>
          </w:p>
        </w:tc>
        <w:tc>
          <w:tcPr>
            <w:tcW w:w="5490" w:type="dxa"/>
          </w:tcPr>
          <w:p w:rsidR="00CE5828" w:rsidRPr="0067100F" w:rsidRDefault="00CE5828" w:rsidP="00CE5828">
            <w:pPr>
              <w:jc w:val="both"/>
            </w:pPr>
            <w:r w:rsidRPr="0067100F">
              <w:t>Eco-physiological studies in Tree Species</w:t>
            </w:r>
          </w:p>
        </w:tc>
      </w:tr>
      <w:tr w:rsidR="001922D3" w:rsidTr="001A05EB">
        <w:trPr>
          <w:trHeight w:val="287"/>
        </w:trPr>
        <w:tc>
          <w:tcPr>
            <w:tcW w:w="630" w:type="dxa"/>
          </w:tcPr>
          <w:p w:rsidR="001922D3" w:rsidRDefault="001922D3" w:rsidP="001922D3">
            <w:pPr>
              <w:jc w:val="center"/>
            </w:pPr>
            <w:r>
              <w:t>3.</w:t>
            </w:r>
          </w:p>
        </w:tc>
        <w:tc>
          <w:tcPr>
            <w:tcW w:w="3667" w:type="dxa"/>
          </w:tcPr>
          <w:p w:rsidR="001922D3" w:rsidRPr="0067100F" w:rsidRDefault="001922D3" w:rsidP="001922D3">
            <w:pPr>
              <w:jc w:val="both"/>
            </w:pPr>
            <w:r w:rsidRPr="0067100F">
              <w:t>Dr. A. Karthikeyan</w:t>
            </w:r>
            <w:r>
              <w:t xml:space="preserve">, </w:t>
            </w:r>
            <w:r w:rsidRPr="0067100F">
              <w:t>Scientist</w:t>
            </w:r>
            <w:r>
              <w:t>-G</w:t>
            </w:r>
          </w:p>
        </w:tc>
        <w:tc>
          <w:tcPr>
            <w:tcW w:w="5490" w:type="dxa"/>
          </w:tcPr>
          <w:p w:rsidR="001922D3" w:rsidRPr="0067100F" w:rsidRDefault="001922D3" w:rsidP="001922D3">
            <w:pPr>
              <w:jc w:val="both"/>
            </w:pPr>
            <w:r w:rsidRPr="0067100F">
              <w:t>Plant Pathology and Microbiology</w:t>
            </w:r>
          </w:p>
        </w:tc>
      </w:tr>
      <w:tr w:rsidR="001922D3" w:rsidTr="001A05EB">
        <w:tc>
          <w:tcPr>
            <w:tcW w:w="630" w:type="dxa"/>
          </w:tcPr>
          <w:p w:rsidR="001922D3" w:rsidRDefault="001922D3" w:rsidP="001922D3">
            <w:pPr>
              <w:jc w:val="center"/>
            </w:pPr>
            <w:r>
              <w:t>4.</w:t>
            </w:r>
          </w:p>
        </w:tc>
        <w:tc>
          <w:tcPr>
            <w:tcW w:w="3667" w:type="dxa"/>
          </w:tcPr>
          <w:p w:rsidR="001922D3" w:rsidRPr="0067100F" w:rsidRDefault="001922D3" w:rsidP="001922D3">
            <w:pPr>
              <w:jc w:val="both"/>
            </w:pPr>
            <w:r w:rsidRPr="0067100F">
              <w:t>Dr. R. Anandalakshmi</w:t>
            </w:r>
            <w:r>
              <w:t xml:space="preserve">, </w:t>
            </w:r>
            <w:r w:rsidRPr="0067100F">
              <w:t>Scientist</w:t>
            </w:r>
            <w:r>
              <w:t>-G</w:t>
            </w:r>
            <w:r w:rsidRPr="0067100F">
              <w:t xml:space="preserve"> </w:t>
            </w:r>
          </w:p>
        </w:tc>
        <w:tc>
          <w:tcPr>
            <w:tcW w:w="5490" w:type="dxa"/>
          </w:tcPr>
          <w:p w:rsidR="001922D3" w:rsidRPr="0067100F" w:rsidRDefault="001922D3" w:rsidP="001922D3">
            <w:pPr>
              <w:jc w:val="both"/>
            </w:pPr>
            <w:r w:rsidRPr="0067100F">
              <w:t>Biochemistry /Seed technology</w:t>
            </w:r>
          </w:p>
        </w:tc>
      </w:tr>
      <w:tr w:rsidR="001922D3" w:rsidTr="001A05EB">
        <w:tc>
          <w:tcPr>
            <w:tcW w:w="630" w:type="dxa"/>
          </w:tcPr>
          <w:p w:rsidR="001922D3" w:rsidRDefault="001922D3" w:rsidP="001922D3">
            <w:pPr>
              <w:jc w:val="center"/>
            </w:pPr>
            <w:bookmarkStart w:id="0" w:name="_GoBack" w:colFirst="1" w:colLast="1"/>
            <w:r>
              <w:t>5.</w:t>
            </w:r>
          </w:p>
        </w:tc>
        <w:tc>
          <w:tcPr>
            <w:tcW w:w="3667" w:type="dxa"/>
          </w:tcPr>
          <w:p w:rsidR="001922D3" w:rsidRPr="0067100F" w:rsidRDefault="001922D3" w:rsidP="001922D3">
            <w:pPr>
              <w:jc w:val="both"/>
            </w:pPr>
            <w:r w:rsidRPr="0067100F">
              <w:t>Dr. Kannan</w:t>
            </w:r>
            <w:r>
              <w:t xml:space="preserve"> </w:t>
            </w:r>
            <w:r w:rsidRPr="0067100F">
              <w:t>Warrier</w:t>
            </w:r>
            <w:r>
              <w:t xml:space="preserve">, </w:t>
            </w:r>
            <w:r w:rsidRPr="0067100F">
              <w:t>Scientist</w:t>
            </w:r>
            <w:r>
              <w:t>-</w:t>
            </w:r>
            <w:r w:rsidRPr="0067100F">
              <w:t>F</w:t>
            </w:r>
          </w:p>
        </w:tc>
        <w:tc>
          <w:tcPr>
            <w:tcW w:w="5490" w:type="dxa"/>
          </w:tcPr>
          <w:p w:rsidR="001922D3" w:rsidRPr="0067100F" w:rsidRDefault="001922D3" w:rsidP="001922D3">
            <w:pPr>
              <w:jc w:val="both"/>
            </w:pPr>
            <w:r w:rsidRPr="0067100F">
              <w:t>Clonal forestry/ Special purpose seed orchards</w:t>
            </w:r>
          </w:p>
        </w:tc>
      </w:tr>
      <w:bookmarkEnd w:id="0"/>
      <w:tr w:rsidR="001922D3" w:rsidTr="001A05EB">
        <w:tc>
          <w:tcPr>
            <w:tcW w:w="630" w:type="dxa"/>
          </w:tcPr>
          <w:p w:rsidR="001922D3" w:rsidRDefault="001922D3" w:rsidP="001922D3">
            <w:pPr>
              <w:jc w:val="center"/>
            </w:pPr>
            <w:r>
              <w:t>6.</w:t>
            </w:r>
          </w:p>
        </w:tc>
        <w:tc>
          <w:tcPr>
            <w:tcW w:w="3667" w:type="dxa"/>
          </w:tcPr>
          <w:p w:rsidR="001922D3" w:rsidRPr="0067100F" w:rsidRDefault="001922D3" w:rsidP="001922D3">
            <w:pPr>
              <w:jc w:val="both"/>
            </w:pPr>
            <w:r w:rsidRPr="0067100F">
              <w:t>Dr. D.R.S. Sekar</w:t>
            </w:r>
            <w:r>
              <w:t xml:space="preserve">, </w:t>
            </w:r>
            <w:r w:rsidRPr="0067100F">
              <w:t>Scientist</w:t>
            </w:r>
            <w:r>
              <w:t>-</w:t>
            </w:r>
            <w:r w:rsidRPr="0067100F">
              <w:t>F</w:t>
            </w:r>
          </w:p>
        </w:tc>
        <w:tc>
          <w:tcPr>
            <w:tcW w:w="5490" w:type="dxa"/>
          </w:tcPr>
          <w:p w:rsidR="001922D3" w:rsidRPr="0067100F" w:rsidRDefault="001922D3" w:rsidP="001922D3">
            <w:pPr>
              <w:jc w:val="both"/>
            </w:pPr>
            <w:r w:rsidRPr="0067100F">
              <w:t>Clonal technology </w:t>
            </w:r>
          </w:p>
        </w:tc>
      </w:tr>
      <w:tr w:rsidR="001922D3" w:rsidTr="001A05EB">
        <w:tc>
          <w:tcPr>
            <w:tcW w:w="630" w:type="dxa"/>
          </w:tcPr>
          <w:p w:rsidR="001922D3" w:rsidRDefault="001922D3" w:rsidP="001922D3">
            <w:pPr>
              <w:jc w:val="center"/>
            </w:pPr>
            <w:r>
              <w:t>7.</w:t>
            </w:r>
          </w:p>
        </w:tc>
        <w:tc>
          <w:tcPr>
            <w:tcW w:w="3667" w:type="dxa"/>
          </w:tcPr>
          <w:p w:rsidR="001922D3" w:rsidRPr="0067100F" w:rsidRDefault="001922D3" w:rsidP="001922D3">
            <w:pPr>
              <w:jc w:val="both"/>
            </w:pPr>
            <w:r w:rsidRPr="0067100F">
              <w:t>Dr. N. Senthilkumar</w:t>
            </w:r>
            <w:r>
              <w:t xml:space="preserve">, </w:t>
            </w:r>
            <w:r w:rsidRPr="0067100F">
              <w:t>Scientist</w:t>
            </w:r>
            <w:r>
              <w:t>-</w:t>
            </w:r>
            <w:r w:rsidRPr="0067100F">
              <w:t xml:space="preserve">F </w:t>
            </w:r>
          </w:p>
        </w:tc>
        <w:tc>
          <w:tcPr>
            <w:tcW w:w="5490" w:type="dxa"/>
          </w:tcPr>
          <w:p w:rsidR="001922D3" w:rsidRPr="0067100F" w:rsidRDefault="001922D3" w:rsidP="001922D3">
            <w:pPr>
              <w:jc w:val="both"/>
            </w:pPr>
            <w:r w:rsidRPr="0067100F">
              <w:t>Bioprospecting</w:t>
            </w:r>
            <w:r>
              <w:t>.</w:t>
            </w:r>
          </w:p>
        </w:tc>
      </w:tr>
      <w:tr w:rsidR="001922D3" w:rsidTr="001A05EB">
        <w:tc>
          <w:tcPr>
            <w:tcW w:w="630" w:type="dxa"/>
          </w:tcPr>
          <w:p w:rsidR="001922D3" w:rsidRDefault="001922D3" w:rsidP="001922D3">
            <w:pPr>
              <w:jc w:val="center"/>
            </w:pPr>
            <w:r>
              <w:t>8.</w:t>
            </w:r>
          </w:p>
        </w:tc>
        <w:tc>
          <w:tcPr>
            <w:tcW w:w="3667" w:type="dxa"/>
          </w:tcPr>
          <w:p w:rsidR="001922D3" w:rsidRDefault="001922D3" w:rsidP="001922D3">
            <w:pPr>
              <w:jc w:val="both"/>
            </w:pPr>
            <w:r w:rsidRPr="00D451BC">
              <w:t>Dr. Rekha R. Warrier</w:t>
            </w:r>
            <w:r>
              <w:t xml:space="preserve">, </w:t>
            </w:r>
            <w:r w:rsidRPr="00D451BC">
              <w:t>Scientist</w:t>
            </w:r>
            <w:r>
              <w:t>-</w:t>
            </w:r>
            <w:r w:rsidRPr="00D451BC">
              <w:t>F</w:t>
            </w:r>
          </w:p>
        </w:tc>
        <w:tc>
          <w:tcPr>
            <w:tcW w:w="5490" w:type="dxa"/>
          </w:tcPr>
          <w:p w:rsidR="001922D3" w:rsidRDefault="001922D3" w:rsidP="001922D3">
            <w:pPr>
              <w:jc w:val="both"/>
            </w:pPr>
            <w:r w:rsidRPr="00D451BC">
              <w:t xml:space="preserve">Bioinformatics </w:t>
            </w:r>
          </w:p>
          <w:p w:rsidR="001922D3" w:rsidRDefault="001922D3" w:rsidP="001922D3">
            <w:pPr>
              <w:jc w:val="both"/>
            </w:pPr>
            <w:r w:rsidRPr="00E743AB">
              <w:t>Characterization of medicinal compounds</w:t>
            </w:r>
          </w:p>
        </w:tc>
      </w:tr>
      <w:tr w:rsidR="001922D3" w:rsidTr="001A05EB">
        <w:trPr>
          <w:trHeight w:val="287"/>
        </w:trPr>
        <w:tc>
          <w:tcPr>
            <w:tcW w:w="630" w:type="dxa"/>
          </w:tcPr>
          <w:p w:rsidR="001922D3" w:rsidRDefault="001922D3" w:rsidP="001922D3">
            <w:pPr>
              <w:jc w:val="center"/>
            </w:pPr>
            <w:r>
              <w:t>9.</w:t>
            </w:r>
          </w:p>
        </w:tc>
        <w:tc>
          <w:tcPr>
            <w:tcW w:w="3667" w:type="dxa"/>
          </w:tcPr>
          <w:p w:rsidR="001922D3" w:rsidRPr="0067100F" w:rsidRDefault="001922D3" w:rsidP="001922D3">
            <w:pPr>
              <w:jc w:val="both"/>
            </w:pPr>
            <w:r w:rsidRPr="0067100F">
              <w:t>Dr. A. Rajasekaran</w:t>
            </w:r>
            <w:r>
              <w:t xml:space="preserve">, </w:t>
            </w:r>
            <w:r w:rsidRPr="0067100F">
              <w:t>Scientist</w:t>
            </w:r>
            <w:r>
              <w:t>-F</w:t>
            </w:r>
          </w:p>
        </w:tc>
        <w:tc>
          <w:tcPr>
            <w:tcW w:w="5490" w:type="dxa"/>
          </w:tcPr>
          <w:p w:rsidR="001922D3" w:rsidRPr="0067100F" w:rsidRDefault="001922D3" w:rsidP="001922D3">
            <w:pPr>
              <w:jc w:val="both"/>
            </w:pPr>
            <w:r>
              <w:t>Remote sensing and GIS</w:t>
            </w:r>
          </w:p>
          <w:p w:rsidR="001922D3" w:rsidRPr="0067100F" w:rsidRDefault="001922D3" w:rsidP="001922D3">
            <w:pPr>
              <w:jc w:val="both"/>
            </w:pPr>
            <w:r w:rsidRPr="0067100F">
              <w:t xml:space="preserve">Non-Wood </w:t>
            </w:r>
            <w:r>
              <w:t>Forest Products, Phytochemistry</w:t>
            </w:r>
          </w:p>
        </w:tc>
      </w:tr>
      <w:tr w:rsidR="001922D3" w:rsidTr="001A05EB">
        <w:tc>
          <w:tcPr>
            <w:tcW w:w="630" w:type="dxa"/>
          </w:tcPr>
          <w:p w:rsidR="001922D3" w:rsidRDefault="001922D3" w:rsidP="001922D3">
            <w:pPr>
              <w:jc w:val="center"/>
            </w:pPr>
            <w:r>
              <w:t>10.</w:t>
            </w:r>
          </w:p>
        </w:tc>
        <w:tc>
          <w:tcPr>
            <w:tcW w:w="3667" w:type="dxa"/>
          </w:tcPr>
          <w:p w:rsidR="001922D3" w:rsidRPr="0067100F" w:rsidRDefault="001922D3" w:rsidP="001922D3">
            <w:pPr>
              <w:jc w:val="both"/>
            </w:pPr>
            <w:r w:rsidRPr="0067100F">
              <w:t>Dr.A.Vijayaraghavan,</w:t>
            </w:r>
            <w:r>
              <w:t xml:space="preserve"> </w:t>
            </w:r>
            <w:r w:rsidRPr="0067100F">
              <w:t>Scientist</w:t>
            </w:r>
            <w:r>
              <w:t>-F</w:t>
            </w:r>
          </w:p>
        </w:tc>
        <w:tc>
          <w:tcPr>
            <w:tcW w:w="5490" w:type="dxa"/>
          </w:tcPr>
          <w:p w:rsidR="001922D3" w:rsidRDefault="001922D3" w:rsidP="001922D3">
            <w:pPr>
              <w:jc w:val="both"/>
            </w:pPr>
            <w:r w:rsidRPr="0067100F">
              <w:t>Performance of Eucalyptus clones</w:t>
            </w:r>
          </w:p>
          <w:p w:rsidR="001922D3" w:rsidRDefault="001922D3" w:rsidP="001922D3">
            <w:pPr>
              <w:jc w:val="both"/>
            </w:pPr>
            <w:r w:rsidRPr="00A20A58">
              <w:rPr>
                <w:i/>
                <w:iCs/>
              </w:rPr>
              <w:t>Neolamarckia cadamba</w:t>
            </w:r>
            <w:r w:rsidRPr="0067100F">
              <w:t> and its utility</w:t>
            </w:r>
          </w:p>
          <w:p w:rsidR="001922D3" w:rsidRPr="0067100F" w:rsidRDefault="001922D3" w:rsidP="001922D3">
            <w:pPr>
              <w:jc w:val="both"/>
            </w:pPr>
            <w:r w:rsidRPr="00FA6507">
              <w:t xml:space="preserve">Seed germinations Studies of </w:t>
            </w:r>
            <w:r w:rsidRPr="00516EE6">
              <w:rPr>
                <w:i/>
              </w:rPr>
              <w:t>Macaranga peltata</w:t>
            </w:r>
            <w:r w:rsidRPr="00FA6507">
              <w:t xml:space="preserve"> and Agar wood</w:t>
            </w:r>
          </w:p>
        </w:tc>
      </w:tr>
      <w:tr w:rsidR="001922D3" w:rsidTr="001A05EB">
        <w:trPr>
          <w:trHeight w:val="368"/>
        </w:trPr>
        <w:tc>
          <w:tcPr>
            <w:tcW w:w="630" w:type="dxa"/>
          </w:tcPr>
          <w:p w:rsidR="001922D3" w:rsidRDefault="001922D3" w:rsidP="001922D3">
            <w:pPr>
              <w:jc w:val="center"/>
            </w:pPr>
            <w:r>
              <w:t>11.</w:t>
            </w:r>
          </w:p>
        </w:tc>
        <w:tc>
          <w:tcPr>
            <w:tcW w:w="3667" w:type="dxa"/>
          </w:tcPr>
          <w:p w:rsidR="001922D3" w:rsidRPr="00D576DD" w:rsidRDefault="001922D3" w:rsidP="001922D3">
            <w:pPr>
              <w:jc w:val="both"/>
            </w:pPr>
            <w:r w:rsidRPr="00D576DD">
              <w:t>Shri M. Maria Dominic Savio, Scientist</w:t>
            </w:r>
            <w:r>
              <w:t>-</w:t>
            </w:r>
            <w:r w:rsidRPr="00D576DD">
              <w:t>E</w:t>
            </w:r>
          </w:p>
        </w:tc>
        <w:tc>
          <w:tcPr>
            <w:tcW w:w="5490" w:type="dxa"/>
          </w:tcPr>
          <w:p w:rsidR="001922D3" w:rsidRPr="00D576DD" w:rsidRDefault="001922D3" w:rsidP="001922D3">
            <w:pPr>
              <w:jc w:val="both"/>
            </w:pPr>
            <w:r w:rsidRPr="00D576DD">
              <w:t>Studies on bamboo value addition</w:t>
            </w:r>
          </w:p>
          <w:p w:rsidR="001922D3" w:rsidRPr="00D576DD" w:rsidRDefault="001922D3" w:rsidP="001922D3">
            <w:pPr>
              <w:jc w:val="both"/>
            </w:pPr>
            <w:r w:rsidRPr="00D576DD">
              <w:t>Seed and vegetative propagation studies on Red Sanders</w:t>
            </w:r>
          </w:p>
        </w:tc>
      </w:tr>
      <w:tr w:rsidR="001922D3" w:rsidTr="001A05EB">
        <w:trPr>
          <w:trHeight w:val="602"/>
        </w:trPr>
        <w:tc>
          <w:tcPr>
            <w:tcW w:w="630" w:type="dxa"/>
          </w:tcPr>
          <w:p w:rsidR="001922D3" w:rsidRDefault="001922D3" w:rsidP="001922D3">
            <w:pPr>
              <w:jc w:val="center"/>
            </w:pPr>
            <w:r>
              <w:t>12.</w:t>
            </w:r>
          </w:p>
        </w:tc>
        <w:tc>
          <w:tcPr>
            <w:tcW w:w="3667" w:type="dxa"/>
          </w:tcPr>
          <w:p w:rsidR="001922D3" w:rsidRPr="0067100F" w:rsidRDefault="001922D3" w:rsidP="001922D3">
            <w:pPr>
              <w:jc w:val="both"/>
            </w:pPr>
            <w:r w:rsidRPr="0067100F">
              <w:t>Dr. A.</w:t>
            </w:r>
            <w:r>
              <w:t xml:space="preserve"> </w:t>
            </w:r>
            <w:r w:rsidRPr="0067100F">
              <w:t>Shanthi</w:t>
            </w:r>
            <w:r>
              <w:t xml:space="preserve">, </w:t>
            </w:r>
            <w:r w:rsidRPr="0067100F">
              <w:t>Scientist</w:t>
            </w:r>
            <w:r>
              <w:t>-E</w:t>
            </w:r>
          </w:p>
        </w:tc>
        <w:tc>
          <w:tcPr>
            <w:tcW w:w="5490" w:type="dxa"/>
          </w:tcPr>
          <w:p w:rsidR="001922D3" w:rsidRPr="0067100F" w:rsidRDefault="001922D3" w:rsidP="001922D3">
            <w:pPr>
              <w:jc w:val="both"/>
            </w:pPr>
            <w:r w:rsidRPr="0067100F">
              <w:t>DNA markers in Forestry species</w:t>
            </w:r>
          </w:p>
        </w:tc>
      </w:tr>
      <w:tr w:rsidR="001922D3" w:rsidTr="001A05EB">
        <w:tc>
          <w:tcPr>
            <w:tcW w:w="630" w:type="dxa"/>
          </w:tcPr>
          <w:p w:rsidR="001922D3" w:rsidRDefault="001922D3" w:rsidP="001922D3">
            <w:pPr>
              <w:jc w:val="center"/>
            </w:pPr>
            <w:r>
              <w:t>13.</w:t>
            </w:r>
          </w:p>
        </w:tc>
        <w:tc>
          <w:tcPr>
            <w:tcW w:w="3667" w:type="dxa"/>
          </w:tcPr>
          <w:p w:rsidR="001922D3" w:rsidRPr="0067100F" w:rsidRDefault="001922D3" w:rsidP="001922D3">
            <w:pPr>
              <w:jc w:val="both"/>
            </w:pPr>
            <w:r w:rsidRPr="0067100F">
              <w:t>Shri A.</w:t>
            </w:r>
            <w:r>
              <w:t xml:space="preserve"> </w:t>
            </w:r>
            <w:r w:rsidRPr="0067100F">
              <w:t>Mayavel</w:t>
            </w:r>
            <w:r>
              <w:t xml:space="preserve">, </w:t>
            </w:r>
            <w:r w:rsidRPr="0067100F">
              <w:t>Scientist</w:t>
            </w:r>
            <w:r>
              <w:t>-E</w:t>
            </w:r>
          </w:p>
        </w:tc>
        <w:tc>
          <w:tcPr>
            <w:tcW w:w="5490" w:type="dxa"/>
          </w:tcPr>
          <w:p w:rsidR="001922D3" w:rsidRPr="0067100F" w:rsidRDefault="001922D3" w:rsidP="001922D3">
            <w:pPr>
              <w:jc w:val="both"/>
            </w:pPr>
            <w:r w:rsidRPr="0067100F">
              <w:t>Biochemica</w:t>
            </w:r>
            <w:r>
              <w:t>l characterization of Tamarind</w:t>
            </w:r>
            <w:r w:rsidRPr="0067100F">
              <w:t xml:space="preserve">/ Acacia/ </w:t>
            </w:r>
            <w:r>
              <w:t>Gmelina genetic resources</w:t>
            </w:r>
          </w:p>
        </w:tc>
      </w:tr>
      <w:tr w:rsidR="001922D3" w:rsidTr="001A05EB">
        <w:tc>
          <w:tcPr>
            <w:tcW w:w="630" w:type="dxa"/>
          </w:tcPr>
          <w:p w:rsidR="001922D3" w:rsidRDefault="001922D3" w:rsidP="001922D3">
            <w:pPr>
              <w:jc w:val="center"/>
            </w:pPr>
            <w:r>
              <w:t>14.</w:t>
            </w:r>
          </w:p>
        </w:tc>
        <w:tc>
          <w:tcPr>
            <w:tcW w:w="3667" w:type="dxa"/>
          </w:tcPr>
          <w:p w:rsidR="001922D3" w:rsidRPr="0067100F" w:rsidRDefault="001922D3" w:rsidP="001922D3">
            <w:pPr>
              <w:jc w:val="both"/>
            </w:pPr>
            <w:r>
              <w:t xml:space="preserve">Dr. K. Paneerselvam, </w:t>
            </w:r>
            <w:r w:rsidRPr="0067100F">
              <w:t>Scientist</w:t>
            </w:r>
            <w:r>
              <w:t>-</w:t>
            </w:r>
            <w:r w:rsidRPr="0067100F">
              <w:t>D</w:t>
            </w:r>
          </w:p>
        </w:tc>
        <w:tc>
          <w:tcPr>
            <w:tcW w:w="5490" w:type="dxa"/>
          </w:tcPr>
          <w:p w:rsidR="001922D3" w:rsidRPr="0067100F" w:rsidRDefault="001922D3" w:rsidP="001922D3">
            <w:pPr>
              <w:jc w:val="both"/>
            </w:pPr>
            <w:r w:rsidRPr="0067100F">
              <w:t>Traditional</w:t>
            </w:r>
            <w:r>
              <w:t xml:space="preserve"> and </w:t>
            </w:r>
            <w:r w:rsidRPr="0067100F">
              <w:t>Indigenous Knowledge's (ITK) and socioeconomic studies of tribes</w:t>
            </w:r>
            <w:r>
              <w:t>, Bioprospecting, Value addition, marketing of Medicinal plants and NTFPs, s</w:t>
            </w:r>
            <w:r w:rsidRPr="0067100F">
              <w:t xml:space="preserve">tudies on Biodiversity, Nursery and field studies, Panchagavya and </w:t>
            </w:r>
            <w:r>
              <w:t>D</w:t>
            </w:r>
            <w:r w:rsidRPr="0067100F">
              <w:t xml:space="preserve">asagavya applications </w:t>
            </w:r>
            <w:r>
              <w:t>etc.</w:t>
            </w:r>
          </w:p>
        </w:tc>
      </w:tr>
      <w:tr w:rsidR="001922D3" w:rsidTr="001A05EB">
        <w:tc>
          <w:tcPr>
            <w:tcW w:w="630" w:type="dxa"/>
          </w:tcPr>
          <w:p w:rsidR="001922D3" w:rsidRDefault="001922D3" w:rsidP="001922D3">
            <w:pPr>
              <w:jc w:val="center"/>
            </w:pPr>
            <w:r>
              <w:t>15.</w:t>
            </w:r>
          </w:p>
        </w:tc>
        <w:tc>
          <w:tcPr>
            <w:tcW w:w="3667" w:type="dxa"/>
          </w:tcPr>
          <w:p w:rsidR="001922D3" w:rsidRPr="0067100F" w:rsidRDefault="001922D3" w:rsidP="001922D3">
            <w:pPr>
              <w:jc w:val="both"/>
            </w:pPr>
            <w:r w:rsidRPr="0067100F">
              <w:t>Dr.</w:t>
            </w:r>
            <w:r>
              <w:t xml:space="preserve"> </w:t>
            </w:r>
            <w:r w:rsidRPr="0067100F">
              <w:t>A.C. Surya  Prabha</w:t>
            </w:r>
            <w:r>
              <w:t xml:space="preserve">, </w:t>
            </w:r>
            <w:r w:rsidRPr="0067100F">
              <w:t>Scientist-D</w:t>
            </w:r>
          </w:p>
        </w:tc>
        <w:tc>
          <w:tcPr>
            <w:tcW w:w="5490" w:type="dxa"/>
          </w:tcPr>
          <w:p w:rsidR="001922D3" w:rsidRPr="0067100F" w:rsidRDefault="001922D3" w:rsidP="001922D3">
            <w:pPr>
              <w:jc w:val="both"/>
            </w:pPr>
            <w:r w:rsidRPr="0067100F">
              <w:t>Soil fertility and carbon sequestration studies</w:t>
            </w:r>
          </w:p>
        </w:tc>
      </w:tr>
      <w:tr w:rsidR="001922D3" w:rsidTr="001A05EB">
        <w:tc>
          <w:tcPr>
            <w:tcW w:w="630" w:type="dxa"/>
          </w:tcPr>
          <w:p w:rsidR="001922D3" w:rsidRDefault="001922D3" w:rsidP="001922D3">
            <w:pPr>
              <w:jc w:val="center"/>
            </w:pPr>
            <w:r>
              <w:t>16.</w:t>
            </w:r>
          </w:p>
        </w:tc>
        <w:tc>
          <w:tcPr>
            <w:tcW w:w="3667" w:type="dxa"/>
          </w:tcPr>
          <w:p w:rsidR="001922D3" w:rsidRPr="0067100F" w:rsidRDefault="001922D3" w:rsidP="001922D3">
            <w:pPr>
              <w:jc w:val="both"/>
            </w:pPr>
            <w:r w:rsidRPr="0067100F">
              <w:t>Dr. D. Thangamani</w:t>
            </w:r>
            <w:r>
              <w:t>, Scientist-D</w:t>
            </w:r>
          </w:p>
        </w:tc>
        <w:tc>
          <w:tcPr>
            <w:tcW w:w="5490" w:type="dxa"/>
          </w:tcPr>
          <w:p w:rsidR="001922D3" w:rsidRPr="00A20A58" w:rsidRDefault="001922D3" w:rsidP="001922D3">
            <w:pPr>
              <w:jc w:val="both"/>
              <w:rPr>
                <w:bCs/>
              </w:rPr>
            </w:pPr>
            <w:r w:rsidRPr="00A20A58">
              <w:rPr>
                <w:bCs/>
              </w:rPr>
              <w:t>Industrially important components characterization.</w:t>
            </w:r>
          </w:p>
          <w:p w:rsidR="001922D3" w:rsidRPr="00A20A58" w:rsidRDefault="001922D3" w:rsidP="001922D3">
            <w:pPr>
              <w:jc w:val="both"/>
              <w:rPr>
                <w:bCs/>
              </w:rPr>
            </w:pPr>
            <w:r w:rsidRPr="00A20A58">
              <w:rPr>
                <w:bCs/>
              </w:rPr>
              <w:t>Genetic Variation studies through Morphological, Bio</w:t>
            </w:r>
            <w:r>
              <w:rPr>
                <w:bCs/>
              </w:rPr>
              <w:t>chemical and Molecular methods</w:t>
            </w:r>
          </w:p>
        </w:tc>
      </w:tr>
    </w:tbl>
    <w:p w:rsidR="006A2815" w:rsidRDefault="006A2815" w:rsidP="006A2815">
      <w:pPr>
        <w:jc w:val="center"/>
        <w:rPr>
          <w:color w:val="FF0000"/>
          <w:sz w:val="16"/>
        </w:rPr>
      </w:pPr>
    </w:p>
    <w:p w:rsidR="006A2815" w:rsidRPr="008C4A0C" w:rsidRDefault="006A2815" w:rsidP="006A2815">
      <w:pPr>
        <w:pStyle w:val="ListParagraph"/>
        <w:numPr>
          <w:ilvl w:val="0"/>
          <w:numId w:val="1"/>
        </w:numPr>
        <w:spacing w:after="270"/>
        <w:rPr>
          <w:b/>
          <w:bCs/>
          <w:color w:val="000000"/>
        </w:rPr>
      </w:pPr>
      <w:r>
        <w:rPr>
          <w:b/>
          <w:bCs/>
          <w:color w:val="000000"/>
        </w:rPr>
        <w:t>*Minimum 3 months project duration will only be considered.</w:t>
      </w:r>
    </w:p>
    <w:p w:rsidR="00E444AF" w:rsidRDefault="00E444AF" w:rsidP="00980A92">
      <w:pPr>
        <w:rPr>
          <w:rStyle w:val="headfaq"/>
          <w:b/>
          <w:bCs/>
          <w:color w:val="0E5A36"/>
          <w:sz w:val="22"/>
          <w:szCs w:val="22"/>
        </w:rPr>
      </w:pPr>
    </w:p>
    <w:p w:rsidR="006A2815" w:rsidRDefault="006A2815" w:rsidP="00980A92">
      <w:pPr>
        <w:rPr>
          <w:rStyle w:val="headfaq"/>
          <w:b/>
          <w:bCs/>
          <w:color w:val="0E5A36"/>
          <w:sz w:val="22"/>
          <w:szCs w:val="22"/>
        </w:rPr>
      </w:pPr>
    </w:p>
    <w:p w:rsidR="006A2815" w:rsidRDefault="006A2815" w:rsidP="00980A92">
      <w:pPr>
        <w:rPr>
          <w:rStyle w:val="headfaq"/>
          <w:b/>
          <w:bCs/>
          <w:color w:val="0E5A36"/>
          <w:sz w:val="22"/>
          <w:szCs w:val="22"/>
        </w:rPr>
      </w:pPr>
    </w:p>
    <w:p w:rsidR="006A2815" w:rsidRDefault="006A2815" w:rsidP="00980A92">
      <w:pPr>
        <w:rPr>
          <w:rStyle w:val="headfaq"/>
          <w:b/>
          <w:bCs/>
          <w:color w:val="0E5A36"/>
          <w:sz w:val="22"/>
          <w:szCs w:val="22"/>
        </w:rPr>
      </w:pPr>
    </w:p>
    <w:p w:rsidR="006A2815" w:rsidRDefault="006A2815" w:rsidP="00980A92">
      <w:pPr>
        <w:rPr>
          <w:rStyle w:val="headfaq"/>
          <w:b/>
          <w:bCs/>
          <w:color w:val="0E5A36"/>
          <w:sz w:val="22"/>
          <w:szCs w:val="22"/>
        </w:rPr>
      </w:pPr>
    </w:p>
    <w:p w:rsidR="006A2815" w:rsidRDefault="006A2815" w:rsidP="00980A92">
      <w:pPr>
        <w:rPr>
          <w:rStyle w:val="headfaq"/>
          <w:b/>
          <w:bCs/>
          <w:color w:val="0E5A36"/>
          <w:sz w:val="22"/>
          <w:szCs w:val="22"/>
        </w:rPr>
      </w:pPr>
    </w:p>
    <w:p w:rsidR="00E444AF" w:rsidRDefault="00E444AF" w:rsidP="00980A92">
      <w:pPr>
        <w:rPr>
          <w:rStyle w:val="headfaq"/>
          <w:b/>
          <w:bCs/>
          <w:color w:val="0E5A36"/>
          <w:sz w:val="22"/>
          <w:szCs w:val="22"/>
        </w:rPr>
      </w:pPr>
    </w:p>
    <w:p w:rsidR="00E444AF" w:rsidRDefault="00E444AF" w:rsidP="00980A92">
      <w:pPr>
        <w:rPr>
          <w:rStyle w:val="headfaq"/>
          <w:b/>
          <w:bCs/>
          <w:color w:val="0E5A36"/>
          <w:sz w:val="22"/>
          <w:szCs w:val="22"/>
        </w:rPr>
      </w:pPr>
    </w:p>
    <w:p w:rsidR="00E444AF" w:rsidRDefault="00E444AF" w:rsidP="00980A92">
      <w:pPr>
        <w:rPr>
          <w:rStyle w:val="headfaq"/>
          <w:b/>
          <w:bCs/>
          <w:color w:val="0E5A36"/>
          <w:sz w:val="22"/>
          <w:szCs w:val="22"/>
        </w:rPr>
      </w:pPr>
    </w:p>
    <w:p w:rsidR="00E444AF" w:rsidRDefault="00E444AF" w:rsidP="00980A92">
      <w:pPr>
        <w:rPr>
          <w:rStyle w:val="headfaq"/>
          <w:b/>
          <w:bCs/>
          <w:color w:val="0E5A36"/>
          <w:sz w:val="22"/>
          <w:szCs w:val="22"/>
        </w:rPr>
      </w:pPr>
    </w:p>
    <w:p w:rsidR="00E444AF" w:rsidRDefault="00E444AF" w:rsidP="00980A92">
      <w:pPr>
        <w:rPr>
          <w:rStyle w:val="headfaq"/>
          <w:b/>
          <w:bCs/>
          <w:color w:val="0E5A36"/>
          <w:sz w:val="22"/>
          <w:szCs w:val="22"/>
        </w:rPr>
      </w:pPr>
    </w:p>
    <w:p w:rsidR="00E444AF" w:rsidRDefault="00E444AF" w:rsidP="00980A92">
      <w:pPr>
        <w:rPr>
          <w:rStyle w:val="headfaq"/>
          <w:b/>
          <w:bCs/>
          <w:color w:val="0E5A36"/>
          <w:sz w:val="22"/>
          <w:szCs w:val="22"/>
        </w:rPr>
      </w:pPr>
    </w:p>
    <w:p w:rsidR="00E444AF" w:rsidRDefault="00E444AF" w:rsidP="00980A92">
      <w:pPr>
        <w:rPr>
          <w:rStyle w:val="headfaq"/>
          <w:b/>
          <w:bCs/>
          <w:color w:val="0E5A36"/>
          <w:sz w:val="22"/>
          <w:szCs w:val="22"/>
        </w:rPr>
      </w:pPr>
    </w:p>
    <w:p w:rsidR="00D91F5D" w:rsidRDefault="00D91F5D" w:rsidP="00980A92">
      <w:pPr>
        <w:rPr>
          <w:rStyle w:val="headfaq"/>
          <w:b/>
          <w:bCs/>
          <w:color w:val="0E5A36"/>
          <w:sz w:val="22"/>
          <w:szCs w:val="22"/>
        </w:rPr>
      </w:pPr>
      <w:r w:rsidRPr="00890981">
        <w:rPr>
          <w:rStyle w:val="headfaq"/>
          <w:b/>
          <w:bCs/>
          <w:color w:val="0E5A36"/>
          <w:sz w:val="22"/>
          <w:szCs w:val="22"/>
        </w:rPr>
        <w:t>Eligibility Criteria</w:t>
      </w:r>
    </w:p>
    <w:p w:rsidR="00D91F5D" w:rsidRDefault="00D91F5D" w:rsidP="00980A92">
      <w:pPr>
        <w:jc w:val="both"/>
        <w:rPr>
          <w:b/>
          <w:bCs/>
          <w:color w:val="000000"/>
          <w:sz w:val="22"/>
          <w:szCs w:val="22"/>
        </w:rPr>
      </w:pPr>
      <w:r w:rsidRPr="00890981">
        <w:rPr>
          <w:b/>
          <w:bCs/>
          <w:color w:val="000000"/>
          <w:sz w:val="22"/>
          <w:szCs w:val="22"/>
        </w:rPr>
        <w:br/>
        <w:t>M.Sc</w:t>
      </w:r>
      <w:proofErr w:type="gramStart"/>
      <w:r w:rsidRPr="00890981">
        <w:rPr>
          <w:b/>
          <w:bCs/>
          <w:color w:val="000000"/>
          <w:sz w:val="22"/>
          <w:szCs w:val="22"/>
        </w:rPr>
        <w:t>./</w:t>
      </w:r>
      <w:proofErr w:type="gramEnd"/>
      <w:r w:rsidRPr="00890981">
        <w:rPr>
          <w:b/>
          <w:bCs/>
          <w:color w:val="000000"/>
          <w:sz w:val="22"/>
          <w:szCs w:val="22"/>
        </w:rPr>
        <w:t xml:space="preserve"> equivalent B. Tech. students with excellent academic records in Life Sciences (Botany, Biochemistry, Biotechnology, Microbiology, Zoology, Agriculture, Forestry, Environmental Science), Bioinformatics, Library Sciences and MCA alone are eligible. Preference will be given to post graduate students (M.Sc.)</w:t>
      </w:r>
    </w:p>
    <w:p w:rsidR="00D91F5D" w:rsidRDefault="00D91F5D" w:rsidP="00D91F5D">
      <w:pPr>
        <w:spacing w:after="270"/>
        <w:jc w:val="both"/>
        <w:rPr>
          <w:b/>
          <w:bCs/>
          <w:color w:val="000000"/>
          <w:sz w:val="22"/>
          <w:szCs w:val="22"/>
        </w:rPr>
      </w:pPr>
      <w:r w:rsidRPr="00890981">
        <w:rPr>
          <w:b/>
          <w:bCs/>
          <w:color w:val="000000"/>
          <w:sz w:val="22"/>
          <w:szCs w:val="22"/>
        </w:rPr>
        <w:t>The students interested in pursuing the project work at IFGTB for atleast 3 months should have obtained 75% aggregate marks and above upto the preceding semester for UG (B. Tech.) and 70% aggregate marks and above upto the preceding semester for PG.</w:t>
      </w:r>
    </w:p>
    <w:p w:rsidR="00D91F5D" w:rsidRPr="00890981" w:rsidRDefault="00D91F5D" w:rsidP="00D91F5D">
      <w:pPr>
        <w:spacing w:after="270"/>
        <w:rPr>
          <w:b/>
          <w:bCs/>
          <w:color w:val="000000"/>
          <w:sz w:val="22"/>
          <w:szCs w:val="22"/>
        </w:rPr>
      </w:pPr>
      <w:r w:rsidRPr="00890981">
        <w:rPr>
          <w:b/>
          <w:bCs/>
          <w:color w:val="000000"/>
          <w:sz w:val="22"/>
          <w:szCs w:val="22"/>
        </w:rPr>
        <w:br/>
      </w:r>
      <w:r w:rsidRPr="00890981">
        <w:rPr>
          <w:rStyle w:val="headfaq"/>
          <w:b/>
          <w:bCs/>
          <w:color w:val="0E5A36"/>
          <w:sz w:val="22"/>
          <w:szCs w:val="22"/>
        </w:rPr>
        <w:t>Internship sessions</w:t>
      </w:r>
    </w:p>
    <w:p w:rsidR="00D91F5D" w:rsidRPr="00890981" w:rsidRDefault="00D91F5D" w:rsidP="00D91F5D">
      <w:pPr>
        <w:pStyle w:val="Heading6"/>
        <w:spacing w:before="0" w:line="250" w:lineRule="atLeast"/>
        <w:rPr>
          <w:rFonts w:ascii="Times New Roman" w:hAnsi="Times New Roman" w:cs="Times New Roman"/>
          <w:b/>
          <w:bCs/>
          <w:i w:val="0"/>
          <w:color w:val="525151"/>
          <w:sz w:val="22"/>
          <w:szCs w:val="22"/>
        </w:rPr>
      </w:pPr>
      <w:r>
        <w:rPr>
          <w:rFonts w:ascii="Times New Roman" w:hAnsi="Times New Roman" w:cs="Times New Roman"/>
          <w:b/>
          <w:bCs/>
          <w:i w:val="0"/>
          <w:color w:val="525151"/>
          <w:sz w:val="22"/>
          <w:szCs w:val="22"/>
        </w:rPr>
        <w:t xml:space="preserve">Winter </w:t>
      </w:r>
      <w:r w:rsidR="00514FEC">
        <w:rPr>
          <w:rFonts w:ascii="Times New Roman" w:hAnsi="Times New Roman" w:cs="Times New Roman"/>
          <w:b/>
          <w:bCs/>
          <w:i w:val="0"/>
          <w:color w:val="525151"/>
          <w:sz w:val="22"/>
          <w:szCs w:val="22"/>
        </w:rPr>
        <w:t>internship:</w:t>
      </w:r>
      <w:r>
        <w:rPr>
          <w:rFonts w:ascii="Times New Roman" w:hAnsi="Times New Roman" w:cs="Times New Roman"/>
          <w:b/>
          <w:bCs/>
          <w:i w:val="0"/>
          <w:color w:val="525151"/>
          <w:sz w:val="22"/>
          <w:szCs w:val="22"/>
        </w:rPr>
        <w:t xml:space="preserve"> </w:t>
      </w:r>
      <w:r w:rsidRPr="00890981">
        <w:rPr>
          <w:rFonts w:ascii="Times New Roman" w:hAnsi="Times New Roman" w:cs="Times New Roman"/>
          <w:b/>
          <w:bCs/>
          <w:i w:val="0"/>
          <w:color w:val="525151"/>
          <w:sz w:val="22"/>
          <w:szCs w:val="22"/>
        </w:rPr>
        <w:t>1</w:t>
      </w:r>
      <w:r w:rsidRPr="00890981">
        <w:rPr>
          <w:rFonts w:ascii="Times New Roman" w:hAnsi="Times New Roman" w:cs="Times New Roman"/>
          <w:b/>
          <w:bCs/>
          <w:i w:val="0"/>
          <w:color w:val="525151"/>
          <w:sz w:val="22"/>
          <w:szCs w:val="22"/>
          <w:vertAlign w:val="superscript"/>
        </w:rPr>
        <w:t>st</w:t>
      </w:r>
      <w:r>
        <w:rPr>
          <w:rFonts w:ascii="Times New Roman" w:hAnsi="Times New Roman" w:cs="Times New Roman"/>
          <w:b/>
          <w:bCs/>
          <w:i w:val="0"/>
          <w:color w:val="525151"/>
          <w:sz w:val="22"/>
          <w:szCs w:val="22"/>
        </w:rPr>
        <w:t> December 202</w:t>
      </w:r>
      <w:r w:rsidR="00A42BAB">
        <w:rPr>
          <w:rFonts w:ascii="Times New Roman" w:hAnsi="Times New Roman" w:cs="Times New Roman"/>
          <w:b/>
          <w:bCs/>
          <w:i w:val="0"/>
          <w:color w:val="525151"/>
          <w:sz w:val="22"/>
          <w:szCs w:val="22"/>
        </w:rPr>
        <w:t>3</w:t>
      </w:r>
      <w:r>
        <w:rPr>
          <w:rFonts w:ascii="Times New Roman" w:hAnsi="Times New Roman" w:cs="Times New Roman"/>
          <w:b/>
          <w:bCs/>
          <w:i w:val="0"/>
          <w:color w:val="525151"/>
          <w:sz w:val="22"/>
          <w:szCs w:val="22"/>
        </w:rPr>
        <w:t xml:space="preserve"> onwards</w:t>
      </w:r>
      <w:r>
        <w:rPr>
          <w:rFonts w:ascii="Times New Roman" w:hAnsi="Times New Roman" w:cs="Times New Roman"/>
          <w:b/>
          <w:bCs/>
          <w:i w:val="0"/>
          <w:color w:val="525151"/>
          <w:sz w:val="22"/>
          <w:szCs w:val="22"/>
        </w:rPr>
        <w:br/>
      </w:r>
      <w:r w:rsidRPr="00890981">
        <w:rPr>
          <w:rFonts w:ascii="Times New Roman" w:hAnsi="Times New Roman" w:cs="Times New Roman"/>
          <w:b/>
          <w:bCs/>
          <w:i w:val="0"/>
          <w:color w:val="525151"/>
          <w:sz w:val="22"/>
          <w:szCs w:val="22"/>
        </w:rPr>
        <w:br/>
      </w:r>
      <w:r w:rsidRPr="00890981">
        <w:rPr>
          <w:rStyle w:val="headfaq"/>
          <w:rFonts w:ascii="Times New Roman" w:hAnsi="Times New Roman" w:cs="Times New Roman"/>
          <w:i w:val="0"/>
          <w:color w:val="0E5A36"/>
          <w:sz w:val="22"/>
          <w:szCs w:val="22"/>
        </w:rPr>
        <w:t>Selection procedure</w:t>
      </w:r>
    </w:p>
    <w:p w:rsidR="00D91F5D" w:rsidRPr="00890981" w:rsidRDefault="00D91F5D" w:rsidP="00D91F5D">
      <w:pPr>
        <w:pStyle w:val="Heading6"/>
        <w:keepNext w:val="0"/>
        <w:keepLines w:val="0"/>
        <w:numPr>
          <w:ilvl w:val="0"/>
          <w:numId w:val="2"/>
        </w:numPr>
        <w:spacing w:before="100" w:beforeAutospacing="1" w:line="250" w:lineRule="atLeast"/>
        <w:jc w:val="both"/>
        <w:rPr>
          <w:rFonts w:ascii="Times New Roman" w:hAnsi="Times New Roman" w:cs="Times New Roman"/>
          <w:b/>
          <w:bCs/>
          <w:i w:val="0"/>
          <w:color w:val="525151"/>
          <w:sz w:val="22"/>
          <w:szCs w:val="22"/>
        </w:rPr>
      </w:pPr>
      <w:r w:rsidRPr="00890981">
        <w:rPr>
          <w:rFonts w:ascii="Times New Roman" w:hAnsi="Times New Roman" w:cs="Times New Roman"/>
          <w:b/>
          <w:bCs/>
          <w:i w:val="0"/>
          <w:color w:val="525151"/>
          <w:sz w:val="22"/>
          <w:szCs w:val="22"/>
        </w:rPr>
        <w:t>Application form and the details on the Research area and supervisors for student project work are provided in the navigation link "Application form".</w:t>
      </w:r>
    </w:p>
    <w:p w:rsidR="00D91F5D" w:rsidRPr="00890981" w:rsidRDefault="00D91F5D" w:rsidP="00D91F5D">
      <w:pPr>
        <w:pStyle w:val="Heading6"/>
        <w:keepNext w:val="0"/>
        <w:keepLines w:val="0"/>
        <w:numPr>
          <w:ilvl w:val="0"/>
          <w:numId w:val="2"/>
        </w:numPr>
        <w:spacing w:before="100" w:beforeAutospacing="1" w:line="250" w:lineRule="atLeast"/>
        <w:jc w:val="both"/>
        <w:rPr>
          <w:rFonts w:ascii="Times New Roman" w:hAnsi="Times New Roman" w:cs="Times New Roman"/>
          <w:b/>
          <w:bCs/>
          <w:i w:val="0"/>
          <w:color w:val="525151"/>
          <w:sz w:val="22"/>
          <w:szCs w:val="22"/>
        </w:rPr>
      </w:pPr>
      <w:r w:rsidRPr="00890981">
        <w:rPr>
          <w:rStyle w:val="Strong"/>
          <w:rFonts w:ascii="Times New Roman" w:hAnsi="Times New Roman" w:cs="Times New Roman"/>
          <w:i w:val="0"/>
          <w:color w:val="525151"/>
          <w:sz w:val="22"/>
          <w:szCs w:val="22"/>
        </w:rPr>
        <w:t>Applications shall be received between 1</w:t>
      </w:r>
      <w:r w:rsidR="00A42BAB" w:rsidRPr="00A42BAB">
        <w:rPr>
          <w:rStyle w:val="Strong"/>
          <w:rFonts w:ascii="Times New Roman" w:hAnsi="Times New Roman" w:cs="Times New Roman"/>
          <w:i w:val="0"/>
          <w:color w:val="525151"/>
          <w:sz w:val="22"/>
          <w:szCs w:val="22"/>
          <w:vertAlign w:val="superscript"/>
        </w:rPr>
        <w:t>st</w:t>
      </w:r>
      <w:r w:rsidR="00A42BAB">
        <w:rPr>
          <w:rStyle w:val="Strong"/>
          <w:rFonts w:ascii="Times New Roman" w:hAnsi="Times New Roman" w:cs="Times New Roman"/>
          <w:i w:val="0"/>
          <w:color w:val="525151"/>
          <w:sz w:val="22"/>
          <w:szCs w:val="22"/>
        </w:rPr>
        <w:t xml:space="preserve"> </w:t>
      </w:r>
      <w:r>
        <w:rPr>
          <w:rStyle w:val="Strong"/>
          <w:rFonts w:ascii="Times New Roman" w:hAnsi="Times New Roman" w:cs="Times New Roman"/>
          <w:i w:val="0"/>
          <w:color w:val="525151"/>
          <w:sz w:val="22"/>
          <w:szCs w:val="22"/>
        </w:rPr>
        <w:t xml:space="preserve">October </w:t>
      </w:r>
      <w:r w:rsidRPr="00890981">
        <w:rPr>
          <w:rStyle w:val="Strong"/>
          <w:rFonts w:ascii="Times New Roman" w:hAnsi="Times New Roman" w:cs="Times New Roman"/>
          <w:i w:val="0"/>
          <w:color w:val="525151"/>
          <w:sz w:val="22"/>
          <w:szCs w:val="22"/>
        </w:rPr>
        <w:t xml:space="preserve">to </w:t>
      </w:r>
      <w:r w:rsidR="003E01BA">
        <w:rPr>
          <w:rStyle w:val="Strong"/>
          <w:rFonts w:ascii="Times New Roman" w:hAnsi="Times New Roman" w:cs="Times New Roman"/>
          <w:i w:val="0"/>
          <w:color w:val="525151"/>
          <w:sz w:val="22"/>
          <w:szCs w:val="22"/>
        </w:rPr>
        <w:t>2</w:t>
      </w:r>
      <w:r>
        <w:rPr>
          <w:rStyle w:val="Strong"/>
          <w:rFonts w:ascii="Times New Roman" w:hAnsi="Times New Roman" w:cs="Times New Roman"/>
          <w:i w:val="0"/>
          <w:color w:val="525151"/>
          <w:sz w:val="22"/>
          <w:szCs w:val="22"/>
        </w:rPr>
        <w:t>5</w:t>
      </w:r>
      <w:r w:rsidRPr="00890981">
        <w:rPr>
          <w:rStyle w:val="Strong"/>
          <w:rFonts w:ascii="Times New Roman" w:hAnsi="Times New Roman" w:cs="Times New Roman"/>
          <w:i w:val="0"/>
          <w:color w:val="525151"/>
          <w:sz w:val="22"/>
          <w:szCs w:val="22"/>
          <w:vertAlign w:val="superscript"/>
        </w:rPr>
        <w:t>th</w:t>
      </w:r>
      <w:r w:rsidRPr="00890981">
        <w:rPr>
          <w:rStyle w:val="Strong"/>
          <w:rFonts w:ascii="Times New Roman" w:hAnsi="Times New Roman" w:cs="Times New Roman"/>
          <w:i w:val="0"/>
          <w:color w:val="525151"/>
          <w:sz w:val="22"/>
          <w:szCs w:val="22"/>
        </w:rPr>
        <w:t> </w:t>
      </w:r>
      <w:r w:rsidR="00F55F0B">
        <w:rPr>
          <w:rStyle w:val="Strong"/>
          <w:rFonts w:ascii="Times New Roman" w:hAnsi="Times New Roman" w:cs="Times New Roman"/>
          <w:i w:val="0"/>
          <w:color w:val="525151"/>
          <w:sz w:val="22"/>
          <w:szCs w:val="22"/>
        </w:rPr>
        <w:t>October 202</w:t>
      </w:r>
      <w:r w:rsidR="00A42BAB">
        <w:rPr>
          <w:rStyle w:val="Strong"/>
          <w:rFonts w:ascii="Times New Roman" w:hAnsi="Times New Roman" w:cs="Times New Roman"/>
          <w:i w:val="0"/>
          <w:color w:val="525151"/>
          <w:sz w:val="22"/>
          <w:szCs w:val="22"/>
        </w:rPr>
        <w:t>3</w:t>
      </w:r>
      <w:r>
        <w:rPr>
          <w:rStyle w:val="Strong"/>
          <w:rFonts w:ascii="Times New Roman" w:hAnsi="Times New Roman" w:cs="Times New Roman"/>
          <w:i w:val="0"/>
          <w:color w:val="525151"/>
          <w:sz w:val="22"/>
          <w:szCs w:val="22"/>
        </w:rPr>
        <w:t xml:space="preserve"> </w:t>
      </w:r>
      <w:r w:rsidRPr="00890981">
        <w:rPr>
          <w:rStyle w:val="Strong"/>
          <w:rFonts w:ascii="Times New Roman" w:hAnsi="Times New Roman" w:cs="Times New Roman"/>
          <w:i w:val="0"/>
          <w:color w:val="525151"/>
          <w:sz w:val="22"/>
          <w:szCs w:val="22"/>
        </w:rPr>
        <w:t>for</w:t>
      </w:r>
      <w:r w:rsidR="003E01BA">
        <w:rPr>
          <w:rStyle w:val="Strong"/>
          <w:rFonts w:ascii="Times New Roman" w:hAnsi="Times New Roman" w:cs="Times New Roman"/>
          <w:i w:val="0"/>
          <w:color w:val="525151"/>
          <w:sz w:val="22"/>
          <w:szCs w:val="22"/>
        </w:rPr>
        <w:t xml:space="preserve"> </w:t>
      </w:r>
      <w:proofErr w:type="gramStart"/>
      <w:r>
        <w:rPr>
          <w:rStyle w:val="Strong"/>
          <w:rFonts w:ascii="Times New Roman" w:hAnsi="Times New Roman" w:cs="Times New Roman"/>
          <w:i w:val="0"/>
          <w:color w:val="525151"/>
          <w:sz w:val="22"/>
          <w:szCs w:val="22"/>
        </w:rPr>
        <w:t>Winter</w:t>
      </w:r>
      <w:proofErr w:type="gramEnd"/>
      <w:r>
        <w:rPr>
          <w:rStyle w:val="Strong"/>
          <w:rFonts w:ascii="Times New Roman" w:hAnsi="Times New Roman" w:cs="Times New Roman"/>
          <w:i w:val="0"/>
          <w:color w:val="525151"/>
          <w:sz w:val="22"/>
          <w:szCs w:val="22"/>
        </w:rPr>
        <w:t xml:space="preserve"> internship.</w:t>
      </w:r>
      <w:r w:rsidRPr="00890981">
        <w:rPr>
          <w:rStyle w:val="Strong"/>
          <w:rFonts w:ascii="Times New Roman" w:hAnsi="Times New Roman" w:cs="Times New Roman"/>
          <w:i w:val="0"/>
          <w:color w:val="525151"/>
          <w:sz w:val="22"/>
          <w:szCs w:val="22"/>
        </w:rPr>
        <w:t xml:space="preserve"> No applications will be entertained before or after the mentioned dates.</w:t>
      </w:r>
    </w:p>
    <w:p w:rsidR="00D91F5D" w:rsidRPr="00890981" w:rsidRDefault="00D91F5D" w:rsidP="00D91F5D">
      <w:pPr>
        <w:pStyle w:val="Heading6"/>
        <w:keepNext w:val="0"/>
        <w:keepLines w:val="0"/>
        <w:numPr>
          <w:ilvl w:val="0"/>
          <w:numId w:val="2"/>
        </w:numPr>
        <w:spacing w:before="100" w:beforeAutospacing="1" w:after="100" w:afterAutospacing="1" w:line="250" w:lineRule="atLeast"/>
        <w:jc w:val="both"/>
        <w:rPr>
          <w:rFonts w:ascii="Times New Roman" w:hAnsi="Times New Roman" w:cs="Times New Roman"/>
          <w:b/>
          <w:bCs/>
          <w:i w:val="0"/>
          <w:color w:val="525151"/>
          <w:sz w:val="22"/>
          <w:szCs w:val="22"/>
        </w:rPr>
      </w:pPr>
      <w:r w:rsidRPr="00890981">
        <w:rPr>
          <w:rFonts w:ascii="Times New Roman" w:hAnsi="Times New Roman" w:cs="Times New Roman"/>
          <w:b/>
          <w:bCs/>
          <w:i w:val="0"/>
          <w:color w:val="525151"/>
          <w:sz w:val="22"/>
          <w:szCs w:val="22"/>
        </w:rPr>
        <w:t>Duly filled in applications in prescribed format may be submitted by </w:t>
      </w:r>
      <w:r w:rsidRPr="00890981">
        <w:rPr>
          <w:rStyle w:val="Strong"/>
          <w:rFonts w:ascii="Times New Roman" w:hAnsi="Times New Roman" w:cs="Times New Roman"/>
          <w:i w:val="0"/>
          <w:color w:val="525151"/>
          <w:sz w:val="22"/>
          <w:szCs w:val="22"/>
        </w:rPr>
        <w:t>post</w:t>
      </w:r>
      <w:r w:rsidRPr="00890981">
        <w:rPr>
          <w:rFonts w:ascii="Times New Roman" w:hAnsi="Times New Roman" w:cs="Times New Roman"/>
          <w:b/>
          <w:bCs/>
          <w:i w:val="0"/>
          <w:color w:val="525151"/>
          <w:sz w:val="22"/>
          <w:szCs w:val="22"/>
        </w:rPr>
        <w:t> to </w:t>
      </w:r>
      <w:r w:rsidRPr="00890981">
        <w:rPr>
          <w:rStyle w:val="Strong"/>
          <w:rFonts w:ascii="Times New Roman" w:hAnsi="Times New Roman" w:cs="Times New Roman"/>
          <w:i w:val="0"/>
          <w:color w:val="525151"/>
          <w:sz w:val="22"/>
          <w:szCs w:val="22"/>
        </w:rPr>
        <w:t>The Director, IFGTB, PB 1061,</w:t>
      </w:r>
      <w:r>
        <w:rPr>
          <w:rStyle w:val="Strong"/>
          <w:rFonts w:ascii="Times New Roman" w:hAnsi="Times New Roman" w:cs="Times New Roman"/>
          <w:i w:val="0"/>
          <w:color w:val="525151"/>
          <w:sz w:val="22"/>
          <w:szCs w:val="22"/>
        </w:rPr>
        <w:t xml:space="preserve"> </w:t>
      </w:r>
      <w:r w:rsidRPr="00890981">
        <w:rPr>
          <w:rStyle w:val="Strong"/>
          <w:rFonts w:ascii="Times New Roman" w:hAnsi="Times New Roman" w:cs="Times New Roman"/>
          <w:i w:val="0"/>
          <w:color w:val="525151"/>
          <w:sz w:val="22"/>
          <w:szCs w:val="22"/>
        </w:rPr>
        <w:t>Forest Campus, R.S. Puram, Coimbatore-641 002, Tamil Nadu.</w:t>
      </w:r>
    </w:p>
    <w:p w:rsidR="00D91F5D" w:rsidRPr="00890981" w:rsidRDefault="00D91F5D" w:rsidP="00D91F5D">
      <w:pPr>
        <w:pStyle w:val="Heading6"/>
        <w:keepNext w:val="0"/>
        <w:keepLines w:val="0"/>
        <w:numPr>
          <w:ilvl w:val="0"/>
          <w:numId w:val="2"/>
        </w:numPr>
        <w:spacing w:before="100" w:beforeAutospacing="1" w:after="100" w:afterAutospacing="1" w:line="250" w:lineRule="atLeast"/>
        <w:jc w:val="both"/>
        <w:rPr>
          <w:rFonts w:ascii="Times New Roman" w:hAnsi="Times New Roman" w:cs="Times New Roman"/>
          <w:b/>
          <w:bCs/>
          <w:i w:val="0"/>
          <w:color w:val="525151"/>
          <w:sz w:val="22"/>
          <w:szCs w:val="22"/>
        </w:rPr>
      </w:pPr>
      <w:r w:rsidRPr="00890981">
        <w:rPr>
          <w:rFonts w:ascii="Times New Roman" w:hAnsi="Times New Roman" w:cs="Times New Roman"/>
          <w:b/>
          <w:bCs/>
          <w:i w:val="0"/>
          <w:color w:val="525151"/>
          <w:sz w:val="22"/>
          <w:szCs w:val="22"/>
        </w:rPr>
        <w:t>Applications forwarded by the Principal and Head of Department of the college complete in all respects will be scrutinized and short listed. Incomplete applications and applications sent by e-mail will be summarily rejected.</w:t>
      </w:r>
    </w:p>
    <w:p w:rsidR="00D91F5D" w:rsidRPr="00890981" w:rsidRDefault="00D91F5D" w:rsidP="00D91F5D">
      <w:pPr>
        <w:pStyle w:val="Heading6"/>
        <w:keepNext w:val="0"/>
        <w:keepLines w:val="0"/>
        <w:numPr>
          <w:ilvl w:val="0"/>
          <w:numId w:val="2"/>
        </w:numPr>
        <w:spacing w:before="100" w:beforeAutospacing="1" w:after="100" w:afterAutospacing="1" w:line="250" w:lineRule="atLeast"/>
        <w:jc w:val="both"/>
        <w:rPr>
          <w:rFonts w:ascii="Times New Roman" w:hAnsi="Times New Roman" w:cs="Times New Roman"/>
          <w:b/>
          <w:bCs/>
          <w:i w:val="0"/>
          <w:color w:val="525151"/>
          <w:sz w:val="22"/>
          <w:szCs w:val="22"/>
        </w:rPr>
      </w:pPr>
      <w:r w:rsidRPr="00890981">
        <w:rPr>
          <w:rStyle w:val="Strong"/>
          <w:rFonts w:ascii="Times New Roman" w:hAnsi="Times New Roman" w:cs="Times New Roman"/>
          <w:i w:val="0"/>
          <w:color w:val="525151"/>
          <w:sz w:val="22"/>
          <w:szCs w:val="22"/>
        </w:rPr>
        <w:t>The list of successful candidates will be displayed on the IFGTB website by </w:t>
      </w:r>
      <w:r>
        <w:rPr>
          <w:rStyle w:val="Strong"/>
          <w:rFonts w:ascii="Times New Roman" w:hAnsi="Times New Roman" w:cs="Times New Roman"/>
          <w:i w:val="0"/>
          <w:color w:val="525151"/>
          <w:sz w:val="22"/>
          <w:szCs w:val="22"/>
        </w:rPr>
        <w:t>1</w:t>
      </w:r>
      <w:r w:rsidR="0088617D">
        <w:rPr>
          <w:rStyle w:val="Strong"/>
          <w:rFonts w:ascii="Times New Roman" w:hAnsi="Times New Roman" w:cs="Times New Roman"/>
          <w:i w:val="0"/>
          <w:color w:val="525151"/>
          <w:sz w:val="22"/>
          <w:szCs w:val="22"/>
        </w:rPr>
        <w:t>5</w:t>
      </w:r>
      <w:r w:rsidR="0088617D" w:rsidRPr="0088617D">
        <w:rPr>
          <w:rStyle w:val="Strong"/>
          <w:rFonts w:ascii="Times New Roman" w:hAnsi="Times New Roman" w:cs="Times New Roman"/>
          <w:i w:val="0"/>
          <w:color w:val="525151"/>
          <w:sz w:val="22"/>
          <w:szCs w:val="22"/>
          <w:vertAlign w:val="superscript"/>
        </w:rPr>
        <w:t>th</w:t>
      </w:r>
      <w:r w:rsidR="0088617D">
        <w:rPr>
          <w:rStyle w:val="Strong"/>
          <w:rFonts w:ascii="Times New Roman" w:hAnsi="Times New Roman" w:cs="Times New Roman"/>
          <w:i w:val="0"/>
          <w:color w:val="525151"/>
          <w:sz w:val="22"/>
          <w:szCs w:val="22"/>
        </w:rPr>
        <w:t xml:space="preserve"> </w:t>
      </w:r>
      <w:r>
        <w:rPr>
          <w:rStyle w:val="Strong"/>
          <w:rFonts w:ascii="Times New Roman" w:hAnsi="Times New Roman" w:cs="Times New Roman"/>
          <w:i w:val="0"/>
          <w:color w:val="525151"/>
          <w:sz w:val="22"/>
          <w:szCs w:val="22"/>
        </w:rPr>
        <w:t>November</w:t>
      </w:r>
      <w:r w:rsidR="00A42BAB">
        <w:rPr>
          <w:rStyle w:val="Strong"/>
          <w:rFonts w:ascii="Times New Roman" w:hAnsi="Times New Roman" w:cs="Times New Roman"/>
          <w:i w:val="0"/>
          <w:color w:val="525151"/>
          <w:sz w:val="22"/>
          <w:szCs w:val="22"/>
        </w:rPr>
        <w:t>, 2023</w:t>
      </w:r>
      <w:r>
        <w:rPr>
          <w:rStyle w:val="Strong"/>
          <w:rFonts w:ascii="Times New Roman" w:hAnsi="Times New Roman" w:cs="Times New Roman"/>
          <w:i w:val="0"/>
          <w:color w:val="525151"/>
          <w:sz w:val="22"/>
          <w:szCs w:val="22"/>
        </w:rPr>
        <w:t xml:space="preserve"> </w:t>
      </w:r>
      <w:r w:rsidRPr="00890981">
        <w:rPr>
          <w:rStyle w:val="Strong"/>
          <w:rFonts w:ascii="Times New Roman" w:hAnsi="Times New Roman" w:cs="Times New Roman"/>
          <w:i w:val="0"/>
          <w:color w:val="525151"/>
          <w:sz w:val="22"/>
          <w:szCs w:val="22"/>
        </w:rPr>
        <w:t>and will also be communicated to the Principals/ HoD and the student by email.</w:t>
      </w:r>
    </w:p>
    <w:p w:rsidR="00D91F5D" w:rsidRPr="00890981" w:rsidRDefault="00D91F5D" w:rsidP="00D91F5D">
      <w:pPr>
        <w:pStyle w:val="Heading6"/>
        <w:keepNext w:val="0"/>
        <w:keepLines w:val="0"/>
        <w:numPr>
          <w:ilvl w:val="0"/>
          <w:numId w:val="2"/>
        </w:numPr>
        <w:spacing w:before="100" w:beforeAutospacing="1" w:after="100" w:afterAutospacing="1" w:line="250" w:lineRule="atLeast"/>
        <w:jc w:val="both"/>
        <w:rPr>
          <w:rFonts w:ascii="Times New Roman" w:hAnsi="Times New Roman" w:cs="Times New Roman"/>
          <w:i w:val="0"/>
          <w:sz w:val="22"/>
          <w:szCs w:val="22"/>
        </w:rPr>
      </w:pPr>
      <w:r w:rsidRPr="00890981">
        <w:rPr>
          <w:rStyle w:val="Strong"/>
          <w:rFonts w:ascii="Times New Roman" w:hAnsi="Times New Roman" w:cs="Times New Roman"/>
          <w:i w:val="0"/>
          <w:color w:val="525151"/>
          <w:sz w:val="22"/>
          <w:szCs w:val="22"/>
        </w:rPr>
        <w:t>The project work of the selected candidates will commence from </w:t>
      </w:r>
      <w:r w:rsidR="0088617D">
        <w:rPr>
          <w:rStyle w:val="Strong"/>
          <w:rFonts w:ascii="Times New Roman" w:hAnsi="Times New Roman" w:cs="Times New Roman"/>
          <w:i w:val="0"/>
          <w:color w:val="525151"/>
          <w:sz w:val="22"/>
          <w:szCs w:val="22"/>
        </w:rPr>
        <w:t>1</w:t>
      </w:r>
      <w:r w:rsidR="0088617D" w:rsidRPr="0088617D">
        <w:rPr>
          <w:rStyle w:val="Strong"/>
          <w:rFonts w:ascii="Times New Roman" w:hAnsi="Times New Roman" w:cs="Times New Roman"/>
          <w:i w:val="0"/>
          <w:color w:val="525151"/>
          <w:sz w:val="22"/>
          <w:szCs w:val="22"/>
          <w:vertAlign w:val="superscript"/>
        </w:rPr>
        <w:t>st</w:t>
      </w:r>
      <w:r w:rsidR="0088617D">
        <w:rPr>
          <w:rStyle w:val="Strong"/>
          <w:rFonts w:ascii="Times New Roman" w:hAnsi="Times New Roman" w:cs="Times New Roman"/>
          <w:i w:val="0"/>
          <w:color w:val="525151"/>
          <w:sz w:val="22"/>
          <w:szCs w:val="22"/>
        </w:rPr>
        <w:t xml:space="preserve"> </w:t>
      </w:r>
      <w:r>
        <w:rPr>
          <w:rStyle w:val="Strong"/>
          <w:rFonts w:ascii="Times New Roman" w:hAnsi="Times New Roman" w:cs="Times New Roman"/>
          <w:i w:val="0"/>
          <w:color w:val="525151"/>
          <w:sz w:val="22"/>
          <w:szCs w:val="22"/>
        </w:rPr>
        <w:t>December 202</w:t>
      </w:r>
      <w:r w:rsidR="00A42BAB">
        <w:rPr>
          <w:rStyle w:val="Strong"/>
          <w:rFonts w:ascii="Times New Roman" w:hAnsi="Times New Roman" w:cs="Times New Roman"/>
          <w:i w:val="0"/>
          <w:color w:val="525151"/>
          <w:sz w:val="22"/>
          <w:szCs w:val="22"/>
        </w:rPr>
        <w:t>3</w:t>
      </w:r>
      <w:r>
        <w:rPr>
          <w:rStyle w:val="Strong"/>
          <w:rFonts w:ascii="Times New Roman" w:hAnsi="Times New Roman" w:cs="Times New Roman"/>
          <w:i w:val="0"/>
          <w:color w:val="525151"/>
          <w:sz w:val="22"/>
          <w:szCs w:val="22"/>
        </w:rPr>
        <w:t>.</w:t>
      </w:r>
    </w:p>
    <w:p w:rsidR="00D91F5D" w:rsidRPr="00890981" w:rsidRDefault="00D91F5D" w:rsidP="00D91F5D">
      <w:pPr>
        <w:pStyle w:val="tableheadings"/>
        <w:spacing w:line="250" w:lineRule="atLeast"/>
        <w:jc w:val="both"/>
        <w:outlineLvl w:val="6"/>
        <w:rPr>
          <w:b/>
          <w:bCs/>
          <w:color w:val="000000"/>
          <w:sz w:val="22"/>
          <w:szCs w:val="22"/>
        </w:rPr>
      </w:pPr>
      <w:r w:rsidRPr="00890981">
        <w:rPr>
          <w:b/>
          <w:bCs/>
          <w:color w:val="000000"/>
          <w:sz w:val="22"/>
          <w:szCs w:val="22"/>
        </w:rPr>
        <w:t>The Director, IFGTB will be the final authority to decide on the selection and admission of candidates for project work.</w:t>
      </w:r>
    </w:p>
    <w:p w:rsidR="00D91F5D" w:rsidRDefault="00D91F5D" w:rsidP="00D91F5D">
      <w:pPr>
        <w:ind w:firstLine="720"/>
        <w:jc w:val="both"/>
        <w:rPr>
          <w:b/>
        </w:rPr>
      </w:pPr>
    </w:p>
    <w:p w:rsidR="00D91F5D" w:rsidRPr="00D91F5D" w:rsidRDefault="00D91F5D" w:rsidP="00D91F5D">
      <w:pPr>
        <w:spacing w:after="270"/>
        <w:rPr>
          <w:b/>
          <w:bCs/>
          <w:color w:val="000000"/>
        </w:rPr>
      </w:pPr>
    </w:p>
    <w:sectPr w:rsidR="00D91F5D" w:rsidRPr="00D91F5D" w:rsidSect="00980A92">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F0C"/>
    <w:multiLevelType w:val="hybridMultilevel"/>
    <w:tmpl w:val="DD88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529FD"/>
    <w:multiLevelType w:val="hybridMultilevel"/>
    <w:tmpl w:val="443AE35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0617C08"/>
    <w:multiLevelType w:val="multilevel"/>
    <w:tmpl w:val="2202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9C"/>
    <w:rsid w:val="00062334"/>
    <w:rsid w:val="00086912"/>
    <w:rsid w:val="00095B43"/>
    <w:rsid w:val="000F062F"/>
    <w:rsid w:val="00176208"/>
    <w:rsid w:val="001922D3"/>
    <w:rsid w:val="00197E94"/>
    <w:rsid w:val="001A713E"/>
    <w:rsid w:val="00204E17"/>
    <w:rsid w:val="002E6C62"/>
    <w:rsid w:val="003E01BA"/>
    <w:rsid w:val="00407591"/>
    <w:rsid w:val="00514FEC"/>
    <w:rsid w:val="006228EB"/>
    <w:rsid w:val="00637C1C"/>
    <w:rsid w:val="006A2815"/>
    <w:rsid w:val="0081206F"/>
    <w:rsid w:val="00851F0D"/>
    <w:rsid w:val="00855D9C"/>
    <w:rsid w:val="0088617D"/>
    <w:rsid w:val="00980A92"/>
    <w:rsid w:val="00A303A9"/>
    <w:rsid w:val="00A42BAB"/>
    <w:rsid w:val="00A75288"/>
    <w:rsid w:val="00A84F09"/>
    <w:rsid w:val="00BB0AF3"/>
    <w:rsid w:val="00BD56CA"/>
    <w:rsid w:val="00C13017"/>
    <w:rsid w:val="00C70F0B"/>
    <w:rsid w:val="00C75600"/>
    <w:rsid w:val="00CE5828"/>
    <w:rsid w:val="00D23DE6"/>
    <w:rsid w:val="00D828D4"/>
    <w:rsid w:val="00D91F5D"/>
    <w:rsid w:val="00E444AF"/>
    <w:rsid w:val="00E743AB"/>
    <w:rsid w:val="00F55F0B"/>
    <w:rsid w:val="00F81343"/>
    <w:rsid w:val="00F91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D6EA5-6D56-4C31-BBF5-DFFB6DBE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D9C"/>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D91F5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D9C"/>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855D9C"/>
    <w:rPr>
      <w:color w:val="0000FF"/>
      <w:u w:val="single"/>
    </w:rPr>
  </w:style>
  <w:style w:type="character" w:customStyle="1" w:styleId="Heading6Char">
    <w:name w:val="Heading 6 Char"/>
    <w:basedOn w:val="DefaultParagraphFont"/>
    <w:link w:val="Heading6"/>
    <w:semiHidden/>
    <w:rsid w:val="00D91F5D"/>
    <w:rPr>
      <w:rFonts w:asciiTheme="majorHAnsi" w:eastAsiaTheme="majorEastAsia" w:hAnsiTheme="majorHAnsi" w:cstheme="majorBidi"/>
      <w:i/>
      <w:iCs/>
      <w:color w:val="1F4D78" w:themeColor="accent1" w:themeShade="7F"/>
      <w:sz w:val="24"/>
      <w:szCs w:val="24"/>
    </w:rPr>
  </w:style>
  <w:style w:type="character" w:styleId="Strong">
    <w:name w:val="Strong"/>
    <w:basedOn w:val="DefaultParagraphFont"/>
    <w:uiPriority w:val="22"/>
    <w:qFormat/>
    <w:rsid w:val="00D91F5D"/>
    <w:rPr>
      <w:b/>
      <w:bCs/>
    </w:rPr>
  </w:style>
  <w:style w:type="character" w:customStyle="1" w:styleId="headfaq">
    <w:name w:val="head_faq"/>
    <w:basedOn w:val="DefaultParagraphFont"/>
    <w:rsid w:val="00D91F5D"/>
  </w:style>
  <w:style w:type="paragraph" w:customStyle="1" w:styleId="tableheadings">
    <w:name w:val="table_headings"/>
    <w:basedOn w:val="Normal"/>
    <w:rsid w:val="00D91F5D"/>
    <w:pPr>
      <w:spacing w:before="100" w:beforeAutospacing="1" w:after="100" w:afterAutospacing="1"/>
    </w:pPr>
  </w:style>
  <w:style w:type="paragraph" w:styleId="BalloonText">
    <w:name w:val="Balloon Text"/>
    <w:basedOn w:val="Normal"/>
    <w:link w:val="BalloonTextChar"/>
    <w:uiPriority w:val="99"/>
    <w:semiHidden/>
    <w:unhideWhenUsed/>
    <w:rsid w:val="00086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9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fgtb.icfre.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cp:lastPrinted>2023-02-15T08:21:00Z</cp:lastPrinted>
  <dcterms:created xsi:type="dcterms:W3CDTF">2023-09-18T04:14:00Z</dcterms:created>
  <dcterms:modified xsi:type="dcterms:W3CDTF">2023-10-03T08:50:00Z</dcterms:modified>
</cp:coreProperties>
</file>